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B1FF" w14:textId="66F19B76" w:rsidR="00B82111" w:rsidRDefault="43637A67" w:rsidP="294B7C39">
      <w:pPr>
        <w:pStyle w:val="Titel"/>
        <w:spacing w:after="160" w:line="259" w:lineRule="auto"/>
        <w:ind w:left="72"/>
        <w:rPr>
          <w:rFonts w:ascii="Calibri Light" w:eastAsia="Calibri Light" w:hAnsi="Calibri Light" w:cs="Calibri Light"/>
          <w:color w:val="ED7D31" w:themeColor="accent2"/>
          <w:sz w:val="50"/>
          <w:szCs w:val="50"/>
        </w:rPr>
      </w:pPr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 xml:space="preserve">MR De </w:t>
      </w:r>
      <w:proofErr w:type="spellStart"/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>Veldhof</w:t>
      </w:r>
      <w:proofErr w:type="spellEnd"/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 xml:space="preserve"> | </w:t>
      </w:r>
      <w:r w:rsidRPr="294B7C39">
        <w:rPr>
          <w:rStyle w:val="Subtieleverwijzing"/>
          <w:rFonts w:ascii="Calibri Light" w:eastAsia="Calibri Light" w:hAnsi="Calibri Light" w:cs="Calibri Light"/>
          <w:caps/>
          <w:color w:val="ED7D31" w:themeColor="accent2"/>
          <w:sz w:val="50"/>
          <w:szCs w:val="50"/>
        </w:rPr>
        <w:t>NOTULEN</w:t>
      </w:r>
    </w:p>
    <w:p w14:paraId="6D1D8798" w14:textId="3FD39175" w:rsidR="00B82111" w:rsidRDefault="43637A67" w:rsidP="294B7C39">
      <w:pPr>
        <w:pStyle w:val="Kop2"/>
        <w:spacing w:before="360" w:after="160"/>
        <w:ind w:left="72"/>
        <w:rPr>
          <w:rFonts w:ascii="Calibri Light" w:eastAsia="Calibri Light" w:hAnsi="Calibri Light" w:cs="Calibri Light"/>
          <w:color w:val="ED7D31" w:themeColor="accent2"/>
          <w:sz w:val="22"/>
          <w:szCs w:val="22"/>
        </w:rPr>
      </w:pPr>
      <w:r w:rsidRPr="33C29B52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Datum | tijd vergadering </w:t>
      </w:r>
      <w:r w:rsidR="2E0D8287" w:rsidRPr="33C29B52">
        <w:rPr>
          <w:rFonts w:ascii="Calibri Light" w:eastAsia="Calibri Light" w:hAnsi="Calibri Light" w:cs="Calibri Light"/>
          <w:color w:val="ED7C31"/>
          <w:sz w:val="22"/>
          <w:szCs w:val="22"/>
        </w:rPr>
        <w:t>12 juni</w:t>
      </w:r>
      <w:r w:rsidR="6FB55209" w:rsidRPr="33C29B52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 </w:t>
      </w:r>
      <w:r w:rsidRPr="33C29B52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202</w:t>
      </w:r>
      <w:r w:rsidR="21EB60B8" w:rsidRPr="33C29B52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 xml:space="preserve">3 </w:t>
      </w:r>
      <w:r w:rsidRPr="33C29B52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| 19.30 uur</w:t>
      </w:r>
      <w:r w:rsidRPr="33C29B52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 | Locatie </w:t>
      </w:r>
      <w:r w:rsidRPr="33C29B52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teamkamer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294B7C39" w14:paraId="26057ADC" w14:textId="77777777" w:rsidTr="33C29B52">
        <w:trPr>
          <w:trHeight w:val="2280"/>
        </w:trPr>
        <w:tc>
          <w:tcPr>
            <w:tcW w:w="45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2430"/>
            </w:tblGrid>
            <w:tr w:rsidR="294B7C39" w14:paraId="4636153F" w14:textId="77777777" w:rsidTr="6D49EF3D">
              <w:trPr>
                <w:trHeight w:val="3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261510EC" w14:textId="3ED2EA96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Notulist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44B86B8" w14:textId="4C361AFA" w:rsidR="294B7C39" w:rsidRDefault="32D393FE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6D49EF3D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 xml:space="preserve">Karin </w:t>
                  </w:r>
                  <w:proofErr w:type="spellStart"/>
                  <w:r w:rsidRPr="6D49EF3D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Spiertz</w:t>
                  </w:r>
                  <w:proofErr w:type="spellEnd"/>
                </w:p>
              </w:tc>
            </w:tr>
            <w:tr w:rsidR="294B7C39" w14:paraId="149B590C" w14:textId="77777777" w:rsidTr="6D49EF3D">
              <w:trPr>
                <w:trHeight w:val="330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4D6A482D" w14:textId="34D0E8AB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Soort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30A57C41" w14:textId="03D17E3C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Overlegvergadering</w:t>
                  </w:r>
                </w:p>
              </w:tc>
            </w:tr>
            <w:tr w:rsidR="294B7C39" w14:paraId="3D3F7EDF" w14:textId="77777777" w:rsidTr="6D49EF3D">
              <w:trPr>
                <w:trHeight w:val="6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03830685" w14:textId="2D512DCE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Notulen vorige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7F26190B" w14:textId="156D82FF" w:rsidR="294B7C39" w:rsidRDefault="294B7C39" w:rsidP="6D49EF3D">
                  <w:pPr>
                    <w:spacing w:after="0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</w:p>
                <w:p w14:paraId="0978169D" w14:textId="6C9E5945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294B7C39" w14:paraId="708BBCB2" w14:textId="77777777" w:rsidTr="6D49EF3D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563CC625" w14:textId="6018F7E8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C6E6635" w14:textId="74A058BB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294B7C39" w14:paraId="37BD0DF4" w14:textId="77777777" w:rsidTr="6D49EF3D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34040385" w14:textId="209E6EBA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098F7A31" w14:textId="3EADC3BF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4B590A22" w14:textId="7DCEBC16" w:rsidR="294B7C39" w:rsidRDefault="294B7C39" w:rsidP="294B7C39">
            <w:pPr>
              <w:spacing w:after="0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7053E693" w14:textId="705433EF" w:rsidR="294B7C39" w:rsidRDefault="294B7C39" w:rsidP="00AB3855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294B7C39">
              <w:rPr>
                <w:rFonts w:ascii="Calibri Light" w:eastAsia="Calibri Light" w:hAnsi="Calibri Light" w:cs="Calibri Light"/>
                <w:sz w:val="24"/>
                <w:szCs w:val="24"/>
                <w:u w:val="single"/>
              </w:rPr>
              <w:t xml:space="preserve">Aanwezig: </w:t>
            </w:r>
          </w:p>
          <w:p w14:paraId="621A9AC0" w14:textId="6877A94F" w:rsidR="294B7C39" w:rsidRDefault="1BCFDFF3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33C29B52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Monique </w:t>
            </w:r>
            <w:proofErr w:type="spellStart"/>
            <w:r w:rsidRPr="33C29B52">
              <w:rPr>
                <w:rFonts w:ascii="Calibri Light" w:eastAsia="Calibri Light" w:hAnsi="Calibri Light" w:cs="Calibri Light"/>
                <w:sz w:val="24"/>
                <w:szCs w:val="24"/>
              </w:rPr>
              <w:t>Meens</w:t>
            </w:r>
            <w:proofErr w:type="spellEnd"/>
            <w:r w:rsidRPr="33C29B52">
              <w:rPr>
                <w:rFonts w:ascii="Calibri Light" w:eastAsia="Calibri Light" w:hAnsi="Calibri Light" w:cs="Calibri Light"/>
                <w:sz w:val="24"/>
                <w:szCs w:val="24"/>
              </w:rPr>
              <w:t>,  Linda Gadaen, Dennis Voorst, Hellen Sevenheck</w:t>
            </w:r>
            <w:r w:rsidR="27B00EE8" w:rsidRPr="33C29B52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Fabienne Rijlaarsdam, </w:t>
            </w:r>
            <w:r w:rsidR="705B4AB6" w:rsidRPr="33C29B52">
              <w:rPr>
                <w:rFonts w:ascii="Calibri Light" w:eastAsia="Calibri Light" w:hAnsi="Calibri Light" w:cs="Calibri Light"/>
                <w:sz w:val="24"/>
                <w:szCs w:val="24"/>
              </w:rPr>
              <w:t>Mick v. Vlodrop,</w:t>
            </w:r>
            <w:r w:rsidR="5A74C524" w:rsidRPr="33C29B52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="27B00EE8" w:rsidRPr="33C29B52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Karin </w:t>
            </w:r>
            <w:proofErr w:type="spellStart"/>
            <w:r w:rsidR="27B00EE8" w:rsidRPr="33C29B52">
              <w:rPr>
                <w:rFonts w:ascii="Calibri Light" w:eastAsia="Calibri Light" w:hAnsi="Calibri Light" w:cs="Calibri Light"/>
                <w:sz w:val="24"/>
                <w:szCs w:val="24"/>
              </w:rPr>
              <w:t>Spiertz</w:t>
            </w:r>
            <w:proofErr w:type="spellEnd"/>
          </w:p>
          <w:p w14:paraId="2A8762AB" w14:textId="450ADD71" w:rsidR="294B7C39" w:rsidRDefault="294B7C39" w:rsidP="6217FD3D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724F3F0D" w14:textId="3F9D5402" w:rsidR="294B7C39" w:rsidRDefault="294B7C39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0CC113A5" w14:textId="63FDA0EA" w:rsidR="394BFC25" w:rsidRDefault="2E7F70FD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E51F0AE" w14:textId="7A00A9D0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0C8685B3" w14:textId="5404165C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</w:tbl>
    <w:p w14:paraId="330C1E6A" w14:textId="452CE093" w:rsidR="00B82111" w:rsidRDefault="00B82111" w:rsidP="6217FD3D">
      <w:pPr>
        <w:spacing w:before="360"/>
        <w:rPr>
          <w:rFonts w:ascii="Calibri Light" w:eastAsia="Calibri Light" w:hAnsi="Calibri Light" w:cs="Calibri Light"/>
          <w:color w:val="2F5496" w:themeColor="accent1" w:themeShade="BF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339CE951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6DD12EB" w14:textId="1AAA18F2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Notulen vorige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0B3E8B77" w14:textId="3274F1AD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B6D6671" w14:textId="2A22CB3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713658A7" w14:textId="5E7233C5" w:rsidR="00B82111" w:rsidRPr="00B52376" w:rsidRDefault="0EF9D7F2" w:rsidP="33C29B52">
      <w:pPr>
        <w:pStyle w:val="Lijstalinea"/>
        <w:numPr>
          <w:ilvl w:val="0"/>
          <w:numId w:val="3"/>
        </w:numPr>
        <w:rPr>
          <w:rFonts w:eastAsia="Calibri Light"/>
          <w:color w:val="000000" w:themeColor="text1"/>
          <w:sz w:val="24"/>
          <w:szCs w:val="24"/>
        </w:rPr>
      </w:pPr>
      <w:r w:rsidRPr="33C29B52">
        <w:rPr>
          <w:rFonts w:eastAsia="Calibri Light"/>
          <w:color w:val="000000" w:themeColor="text1"/>
          <w:sz w:val="24"/>
          <w:szCs w:val="24"/>
        </w:rPr>
        <w:t xml:space="preserve">De notulen </w:t>
      </w:r>
      <w:r w:rsidR="1E18B09D" w:rsidRPr="33C29B52">
        <w:rPr>
          <w:rFonts w:eastAsia="Calibri Light"/>
          <w:color w:val="000000" w:themeColor="text1"/>
          <w:sz w:val="24"/>
          <w:szCs w:val="24"/>
        </w:rPr>
        <w:t xml:space="preserve">van 3 april 2023 </w:t>
      </w:r>
      <w:r w:rsidRPr="33C29B52">
        <w:rPr>
          <w:rFonts w:eastAsia="Calibri Light"/>
          <w:color w:val="000000" w:themeColor="text1"/>
          <w:sz w:val="24"/>
          <w:szCs w:val="24"/>
        </w:rPr>
        <w:t>zijn goedgekeurd.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1CB02AA6" w14:textId="77777777" w:rsidTr="38FB5DDD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E83D2" w14:textId="03A88BA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Nieuws en mededelingen directie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147E37" w14:textId="7B768E2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25CBB4" w14:textId="3D6FF31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6AD009F0" w14:textId="4CE69A6A" w:rsidR="43637A67" w:rsidRPr="001F1242" w:rsidRDefault="43637A67" w:rsidP="59F5F3FF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33C29B52">
        <w:rPr>
          <w:sz w:val="24"/>
          <w:szCs w:val="24"/>
        </w:rPr>
        <w:t>Langdurige zieken</w:t>
      </w:r>
      <w:r w:rsidR="5082551B" w:rsidRPr="33C29B52">
        <w:rPr>
          <w:sz w:val="24"/>
          <w:szCs w:val="24"/>
        </w:rPr>
        <w:t xml:space="preserve">: </w:t>
      </w:r>
    </w:p>
    <w:p w14:paraId="39BBC58D" w14:textId="07ADCED8" w:rsidR="7E68D2BD" w:rsidRDefault="7E68D2BD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>Een leerkracht is weer volledig aan de slag</w:t>
      </w:r>
      <w:r w:rsidR="5CBA1170" w:rsidRPr="33C29B52">
        <w:rPr>
          <w:sz w:val="24"/>
          <w:szCs w:val="24"/>
        </w:rPr>
        <w:t>. D</w:t>
      </w:r>
      <w:r w:rsidR="5DBB4556" w:rsidRPr="33C29B52">
        <w:rPr>
          <w:sz w:val="24"/>
          <w:szCs w:val="24"/>
        </w:rPr>
        <w:t>e andere</w:t>
      </w:r>
      <w:r w:rsidR="12C65CC3" w:rsidRPr="33C29B52">
        <w:rPr>
          <w:sz w:val="24"/>
          <w:szCs w:val="24"/>
        </w:rPr>
        <w:t>n</w:t>
      </w:r>
      <w:r w:rsidR="5DBB4556" w:rsidRPr="33C29B52">
        <w:rPr>
          <w:sz w:val="24"/>
          <w:szCs w:val="24"/>
        </w:rPr>
        <w:t xml:space="preserve"> zijn bezig met </w:t>
      </w:r>
      <w:r w:rsidR="0A34CBA0" w:rsidRPr="33C29B52">
        <w:rPr>
          <w:sz w:val="24"/>
          <w:szCs w:val="24"/>
        </w:rPr>
        <w:t xml:space="preserve">re-integratie. </w:t>
      </w:r>
    </w:p>
    <w:p w14:paraId="1DFEE5D8" w14:textId="3D4FA87D" w:rsidR="0A34CBA0" w:rsidRDefault="0A34CBA0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>Een leerkracht, die met zwangerschapsverlof is, heeft een zoontje gekregen</w:t>
      </w:r>
      <w:r w:rsidR="5A03DBD3" w:rsidRPr="33C29B52">
        <w:rPr>
          <w:sz w:val="24"/>
          <w:szCs w:val="24"/>
        </w:rPr>
        <w:t xml:space="preserve">. </w:t>
      </w:r>
    </w:p>
    <w:p w14:paraId="4D6AD894" w14:textId="2FB07587" w:rsidR="00B82111" w:rsidRPr="00AB3855" w:rsidRDefault="5A03DBD3" w:rsidP="59F5F3FF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>Twee leerkrachten hebben elders een baan geaccepteerd.</w:t>
      </w:r>
    </w:p>
    <w:p w14:paraId="6B0F4531" w14:textId="66E263EC" w:rsidR="00B82111" w:rsidRPr="00AB3855" w:rsidRDefault="05B49A69" w:rsidP="00AB3855">
      <w:pPr>
        <w:pStyle w:val="Geenafstand"/>
        <w:numPr>
          <w:ilvl w:val="0"/>
          <w:numId w:val="5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AB3855">
        <w:rPr>
          <w:rFonts w:eastAsia="Calibri Light" w:cstheme="minorHAnsi"/>
          <w:color w:val="000000" w:themeColor="text1"/>
          <w:sz w:val="24"/>
          <w:szCs w:val="24"/>
        </w:rPr>
        <w:t>De verhuizing</w:t>
      </w:r>
    </w:p>
    <w:p w14:paraId="570D4943" w14:textId="763957AD" w:rsidR="2B3166BC" w:rsidRPr="00AB3855" w:rsidRDefault="2B3166BC" w:rsidP="33C29B52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AB3855">
        <w:rPr>
          <w:rFonts w:eastAsia="Calibri Light" w:cstheme="minorHAnsi"/>
          <w:color w:val="000000" w:themeColor="text1"/>
          <w:sz w:val="24"/>
          <w:szCs w:val="24"/>
        </w:rPr>
        <w:t xml:space="preserve">Dit was een zeer stressvolle periode waarin veel is misgegaan. </w:t>
      </w:r>
    </w:p>
    <w:p w14:paraId="324B26A9" w14:textId="39CC31E1" w:rsidR="3CDFC3E0" w:rsidRPr="00AB3855" w:rsidRDefault="3CDFC3E0" w:rsidP="33C29B52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AB3855">
        <w:rPr>
          <w:rFonts w:eastAsia="Calibri Light" w:cstheme="minorHAnsi"/>
          <w:color w:val="000000" w:themeColor="text1"/>
          <w:sz w:val="24"/>
          <w:szCs w:val="24"/>
        </w:rPr>
        <w:t xml:space="preserve">Naar aanleiding hiervan hebben we het CvB uitgenodigd om deze issues te bespreken. </w:t>
      </w:r>
    </w:p>
    <w:p w14:paraId="5A61DA1E" w14:textId="44960597" w:rsidR="083C6C62" w:rsidRPr="00AB3855" w:rsidRDefault="083C6C62" w:rsidP="33C29B52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AB3855">
        <w:rPr>
          <w:rFonts w:eastAsia="Calibri Light" w:cstheme="minorHAnsi"/>
          <w:color w:val="000000" w:themeColor="text1"/>
          <w:sz w:val="24"/>
          <w:szCs w:val="24"/>
        </w:rPr>
        <w:t>Na dit gesprek was er veel mogelijk en hadden we ook het gevoel dat we serieus genomen werden.</w:t>
      </w:r>
    </w:p>
    <w:p w14:paraId="1ADE05BC" w14:textId="5F5BD7A9" w:rsidR="51BA4FA9" w:rsidRPr="00AB3855" w:rsidRDefault="51BA4FA9" w:rsidP="33C29B52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AB3855">
        <w:rPr>
          <w:rFonts w:eastAsia="Calibri Light" w:cstheme="minorHAnsi"/>
          <w:color w:val="000000" w:themeColor="text1"/>
          <w:sz w:val="24"/>
          <w:szCs w:val="24"/>
        </w:rPr>
        <w:t>Op 22 juni vindt er een evaluatie plaats waarbij wederom het CvB, de di</w:t>
      </w:r>
      <w:r w:rsidR="310CC242" w:rsidRPr="00AB3855">
        <w:rPr>
          <w:rFonts w:eastAsia="Calibri Light" w:cstheme="minorHAnsi"/>
          <w:color w:val="000000" w:themeColor="text1"/>
          <w:sz w:val="24"/>
          <w:szCs w:val="24"/>
        </w:rPr>
        <w:t>rectie en het team aanwezig zijn.</w:t>
      </w:r>
    </w:p>
    <w:p w14:paraId="7BAA0D0B" w14:textId="7014B132" w:rsidR="310CC242" w:rsidRPr="00AB3855" w:rsidRDefault="310CC242" w:rsidP="33C29B52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AB3855">
        <w:rPr>
          <w:rFonts w:eastAsia="Calibri Light" w:cstheme="minorHAnsi"/>
          <w:color w:val="000000" w:themeColor="text1"/>
          <w:sz w:val="24"/>
          <w:szCs w:val="24"/>
        </w:rPr>
        <w:t>Op 22 juni is er ook een bijeenkomst voor omwonenden over de sloop</w:t>
      </w:r>
      <w:r w:rsidR="01103D0F" w:rsidRPr="00AB3855">
        <w:rPr>
          <w:rFonts w:eastAsia="Calibri Light" w:cstheme="minorHAnsi"/>
          <w:color w:val="000000" w:themeColor="text1"/>
          <w:sz w:val="24"/>
          <w:szCs w:val="24"/>
        </w:rPr>
        <w:t xml:space="preserve"> van de oude school.</w:t>
      </w:r>
    </w:p>
    <w:p w14:paraId="0C6EBCB0" w14:textId="358957AC" w:rsidR="00B82111" w:rsidRPr="00AB3855" w:rsidRDefault="310CC242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AB3855">
        <w:rPr>
          <w:rFonts w:eastAsia="Calibri Light" w:cstheme="minorHAnsi"/>
          <w:color w:val="000000" w:themeColor="text1"/>
          <w:sz w:val="24"/>
          <w:szCs w:val="24"/>
        </w:rPr>
        <w:t>Op 27 juni is er een bouwoverleg waarbij directie en aannemer aanwezig zijn.</w:t>
      </w:r>
      <w:r w:rsidR="0E3E3167" w:rsidRPr="59F5F3F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                              </w:t>
      </w:r>
      <w:r w:rsidR="0E3E3167" w:rsidRPr="59F5F3FF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                                                    </w:t>
      </w:r>
      <w:r w:rsidR="2F6FF0F0" w:rsidRPr="59F5F3F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14:paraId="5D9098B2" w14:textId="295C907C" w:rsidR="531D6A61" w:rsidRPr="00AB3855" w:rsidRDefault="11F4FE4A" w:rsidP="76F18BDC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0AB3855">
        <w:rPr>
          <w:sz w:val="24"/>
          <w:szCs w:val="24"/>
        </w:rPr>
        <w:t>Het nieuwe schoolplan</w:t>
      </w:r>
    </w:p>
    <w:p w14:paraId="27B4B13E" w14:textId="2A42D1E4" w:rsidR="76F18BDC" w:rsidRPr="00AB3855" w:rsidRDefault="3B23B96D" w:rsidP="76F18BDC">
      <w:pPr>
        <w:pStyle w:val="Geenafstand"/>
        <w:rPr>
          <w:sz w:val="24"/>
          <w:szCs w:val="24"/>
        </w:rPr>
      </w:pPr>
      <w:r w:rsidRPr="00AB3855">
        <w:rPr>
          <w:sz w:val="24"/>
          <w:szCs w:val="24"/>
        </w:rPr>
        <w:t xml:space="preserve">Het nieuwe schoolplan heeft nu 21 hoofdstukken waarvan </w:t>
      </w:r>
      <w:proofErr w:type="spellStart"/>
      <w:r w:rsidRPr="00AB3855">
        <w:rPr>
          <w:sz w:val="24"/>
          <w:szCs w:val="24"/>
        </w:rPr>
        <w:t>Mo</w:t>
      </w:r>
      <w:r w:rsidR="67190D94" w:rsidRPr="00AB3855">
        <w:rPr>
          <w:sz w:val="24"/>
          <w:szCs w:val="24"/>
        </w:rPr>
        <w:t>vare</w:t>
      </w:r>
      <w:proofErr w:type="spellEnd"/>
      <w:r w:rsidR="67190D94" w:rsidRPr="00AB3855">
        <w:rPr>
          <w:sz w:val="24"/>
          <w:szCs w:val="24"/>
        </w:rPr>
        <w:t xml:space="preserve"> de centrale teksten aanlevert. Deze ontvangen we op 1</w:t>
      </w:r>
      <w:r w:rsidR="00AB3855">
        <w:rPr>
          <w:sz w:val="24"/>
          <w:szCs w:val="24"/>
        </w:rPr>
        <w:t xml:space="preserve"> </w:t>
      </w:r>
      <w:r w:rsidR="67190D94" w:rsidRPr="00AB3855">
        <w:rPr>
          <w:sz w:val="24"/>
          <w:szCs w:val="24"/>
        </w:rPr>
        <w:t>juli. Het streven is dat het</w:t>
      </w:r>
      <w:r w:rsidR="0AF2C9A1" w:rsidRPr="00AB3855">
        <w:rPr>
          <w:sz w:val="24"/>
          <w:szCs w:val="24"/>
        </w:rPr>
        <w:t xml:space="preserve"> 1 augustus klaar is en het wordt dan ook geagendeerd op de eerste MR vergadering in het nieuwe schooljaar.</w:t>
      </w:r>
    </w:p>
    <w:p w14:paraId="6A999526" w14:textId="0B9397CE" w:rsidR="78D0AAE9" w:rsidRPr="00AB3855" w:rsidRDefault="78D0AAE9" w:rsidP="76F18BDC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0AB3855">
        <w:rPr>
          <w:sz w:val="24"/>
          <w:szCs w:val="24"/>
        </w:rPr>
        <w:t xml:space="preserve">Financiën </w:t>
      </w:r>
    </w:p>
    <w:p w14:paraId="2C832D5F" w14:textId="3BDE8AF4" w:rsidR="42CC2DFF" w:rsidRPr="00AB3855" w:rsidRDefault="6462D7F7" w:rsidP="33C29B52">
      <w:pPr>
        <w:pStyle w:val="Geenafstand"/>
        <w:rPr>
          <w:sz w:val="24"/>
          <w:szCs w:val="24"/>
        </w:rPr>
      </w:pPr>
      <w:r w:rsidRPr="00AB3855">
        <w:rPr>
          <w:sz w:val="24"/>
          <w:szCs w:val="24"/>
        </w:rPr>
        <w:t>Vanuit de NPO-gelden hebben we tot kerst 2024 een mooi bedrag staan. Dit geld wordt hoofdzakelijk ingezet voor extra ha</w:t>
      </w:r>
      <w:r w:rsidR="68903A82" w:rsidRPr="00AB3855">
        <w:rPr>
          <w:sz w:val="24"/>
          <w:szCs w:val="24"/>
        </w:rPr>
        <w:t>nden.</w:t>
      </w:r>
    </w:p>
    <w:p w14:paraId="112DBE52" w14:textId="2432D76F" w:rsidR="42CC2DFF" w:rsidRPr="00AB3855" w:rsidRDefault="68903A82" w:rsidP="33C29B52">
      <w:pPr>
        <w:pStyle w:val="Geenafstand"/>
        <w:rPr>
          <w:sz w:val="24"/>
          <w:szCs w:val="24"/>
        </w:rPr>
      </w:pPr>
      <w:r w:rsidRPr="00AB3855">
        <w:rPr>
          <w:sz w:val="24"/>
          <w:szCs w:val="24"/>
        </w:rPr>
        <w:t xml:space="preserve">De subsidie Verbeterde Basisvaardigheden die voor de </w:t>
      </w:r>
      <w:proofErr w:type="spellStart"/>
      <w:r w:rsidRPr="00AB3855">
        <w:rPr>
          <w:sz w:val="24"/>
          <w:szCs w:val="24"/>
        </w:rPr>
        <w:t>mei-vakantie</w:t>
      </w:r>
      <w:proofErr w:type="spellEnd"/>
      <w:r w:rsidRPr="00AB3855">
        <w:rPr>
          <w:sz w:val="24"/>
          <w:szCs w:val="24"/>
        </w:rPr>
        <w:t xml:space="preserve"> was aangevraagd is onze school </w:t>
      </w:r>
      <w:r w:rsidR="35B74E33" w:rsidRPr="00AB3855">
        <w:rPr>
          <w:sz w:val="24"/>
          <w:szCs w:val="24"/>
        </w:rPr>
        <w:t xml:space="preserve">uiteindelijk toegekomen. Vijftien scholen van </w:t>
      </w:r>
      <w:proofErr w:type="spellStart"/>
      <w:r w:rsidR="35B74E33" w:rsidRPr="00AB3855">
        <w:rPr>
          <w:sz w:val="24"/>
          <w:szCs w:val="24"/>
        </w:rPr>
        <w:t>Movare</w:t>
      </w:r>
      <w:proofErr w:type="spellEnd"/>
      <w:r w:rsidR="35B74E33" w:rsidRPr="00AB3855">
        <w:rPr>
          <w:sz w:val="24"/>
          <w:szCs w:val="24"/>
        </w:rPr>
        <w:t xml:space="preserve"> hebben deze mogen ontvangen.</w:t>
      </w:r>
    </w:p>
    <w:p w14:paraId="15EED923" w14:textId="7070CF24" w:rsidR="42CC2DFF" w:rsidRDefault="42CC2DFF" w:rsidP="33C29B52">
      <w:pPr>
        <w:pStyle w:val="Geenafstand"/>
        <w:rPr>
          <w:i/>
          <w:iCs/>
        </w:rPr>
      </w:pPr>
    </w:p>
    <w:p w14:paraId="4550BC9D" w14:textId="1FF72A5A" w:rsidR="59F5F3FF" w:rsidRDefault="59F5F3FF" w:rsidP="59F5F3FF">
      <w:pPr>
        <w:pStyle w:val="Geenafstand"/>
      </w:pPr>
    </w:p>
    <w:p w14:paraId="7911DD1B" w14:textId="416E4864" w:rsidR="1E2AA862" w:rsidRDefault="0E2FCDF3" w:rsidP="00AB3855">
      <w:pPr>
        <w:pStyle w:val="Geenafstand"/>
        <w:numPr>
          <w:ilvl w:val="0"/>
          <w:numId w:val="6"/>
        </w:numPr>
      </w:pPr>
      <w:r w:rsidRPr="33C29B52">
        <w:lastRenderedPageBreak/>
        <w:t>Het werkverdelingsplan:</w:t>
      </w:r>
    </w:p>
    <w:p w14:paraId="4DCF6BE1" w14:textId="1E158DED" w:rsidR="0E2FCDF3" w:rsidRDefault="0E2FCDF3" w:rsidP="33C29B52">
      <w:pPr>
        <w:pStyle w:val="Geenafstand"/>
      </w:pPr>
      <w:r w:rsidRPr="33C29B52">
        <w:t>Op dit moment is het aandachtspunt de werkdruk en de taken. Hierover spreken we nog in de teamvergadering.</w:t>
      </w:r>
    </w:p>
    <w:p w14:paraId="38D05F99" w14:textId="11800D0A" w:rsidR="0E2FCDF3" w:rsidRDefault="0E2FCDF3" w:rsidP="33C29B52">
      <w:pPr>
        <w:pStyle w:val="Geenafstand"/>
      </w:pPr>
      <w:r w:rsidRPr="33C29B52">
        <w:t xml:space="preserve">De groepsbezetting is rond. </w:t>
      </w:r>
      <w:r w:rsidR="2644C17B" w:rsidRPr="33C29B52">
        <w:t xml:space="preserve">Wij mogen deze inzien en de directie licht </w:t>
      </w:r>
      <w:r w:rsidR="5419B501" w:rsidRPr="33C29B52">
        <w:t xml:space="preserve">deze </w:t>
      </w:r>
      <w:r w:rsidR="2644C17B" w:rsidRPr="33C29B52">
        <w:t>toe.</w:t>
      </w:r>
    </w:p>
    <w:p w14:paraId="764D465C" w14:textId="20897C3D" w:rsidR="0E2FCDF3" w:rsidRDefault="0E2FCDF3" w:rsidP="33C29B52">
      <w:pPr>
        <w:pStyle w:val="Geenafstand"/>
      </w:pPr>
      <w:r w:rsidRPr="33C29B52">
        <w:t>Ook hebben we een extra vaste vervangster.</w:t>
      </w:r>
    </w:p>
    <w:p w14:paraId="3BCA1557" w14:textId="77777777" w:rsidR="009C3E14" w:rsidRPr="009C3E14" w:rsidRDefault="009C3E14" w:rsidP="009C3E14">
      <w:pPr>
        <w:pStyle w:val="Geenafstand"/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051CC58A" w14:textId="77777777" w:rsidTr="6D49EF3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1974532" w14:textId="63735EFD" w:rsidR="294B7C39" w:rsidRDefault="59A93AA4" w:rsidP="38FB5DDD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38FB5DDD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Inzet NPO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92E488A" w14:textId="13F3DCA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DB5660A" w14:textId="4669D666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5E69B59" w14:textId="50FE2D5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75186AC6" w14:textId="6C65C95F" w:rsidR="74477B0E" w:rsidRDefault="74477B0E" w:rsidP="00AB3855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33C29B52">
        <w:rPr>
          <w:sz w:val="24"/>
          <w:szCs w:val="24"/>
        </w:rPr>
        <w:t xml:space="preserve">Aanschaf nieuwe taalmethode: </w:t>
      </w:r>
      <w:r w:rsidR="66AA1D48" w:rsidRPr="33C29B52">
        <w:rPr>
          <w:sz w:val="24"/>
          <w:szCs w:val="24"/>
        </w:rPr>
        <w:t>Onze nieuwe taalmethode wordt Taalactief 5 waarmee we na de vakantie starten.</w:t>
      </w:r>
    </w:p>
    <w:p w14:paraId="773A3E9B" w14:textId="77777777" w:rsidR="00B52376" w:rsidRPr="00B52376" w:rsidRDefault="00B52376" w:rsidP="00B52376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23689C19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5E84AC0" w14:textId="795C6E22" w:rsidR="294B7C39" w:rsidRDefault="59A93AA4" w:rsidP="38FB5DDD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38FB5DDD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Arbozaken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4A4CE86" w14:textId="661CAAB0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7417FFE" w14:textId="622981C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30FF864" w14:textId="1CE0A0E8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EC848C0" w14:textId="6E751814" w:rsidR="00B82111" w:rsidRPr="00B52376" w:rsidRDefault="59A93AA4" w:rsidP="00B52376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33C29B52">
        <w:rPr>
          <w:sz w:val="24"/>
          <w:szCs w:val="24"/>
        </w:rPr>
        <w:t>Spelen niet op dit moment.</w:t>
      </w:r>
    </w:p>
    <w:p w14:paraId="3490DAC2" w14:textId="00B3B2D0" w:rsidR="00B82111" w:rsidRDefault="00B82111" w:rsidP="38FB5DDD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4A22F6CE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BF6C7" w14:textId="5C0E3EAA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Klachten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95EC96D" w14:textId="5CE5069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B70185F" w14:textId="594B2AB6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70B7AE1" w14:textId="3930E7E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303C1925" w14:textId="2E56131A" w:rsidR="33C29B52" w:rsidRPr="00AB3855" w:rsidRDefault="72271B20" w:rsidP="33C29B52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33C29B52">
        <w:rPr>
          <w:sz w:val="24"/>
          <w:szCs w:val="24"/>
        </w:rPr>
        <w:t xml:space="preserve">Er </w:t>
      </w:r>
      <w:r w:rsidR="6858A124" w:rsidRPr="33C29B52">
        <w:rPr>
          <w:sz w:val="24"/>
          <w:szCs w:val="24"/>
        </w:rPr>
        <w:t>was</w:t>
      </w:r>
      <w:r w:rsidRPr="33C29B52">
        <w:rPr>
          <w:sz w:val="24"/>
          <w:szCs w:val="24"/>
        </w:rPr>
        <w:t xml:space="preserve"> een klacht </w:t>
      </w:r>
      <w:r w:rsidR="3C42F230" w:rsidRPr="33C29B52">
        <w:rPr>
          <w:sz w:val="24"/>
          <w:szCs w:val="24"/>
        </w:rPr>
        <w:t>binnengekomen van een ouder over een traktatie van een leerling</w:t>
      </w:r>
      <w:r w:rsidR="27DE5F6F" w:rsidRPr="33C29B52">
        <w:rPr>
          <w:sz w:val="24"/>
          <w:szCs w:val="24"/>
        </w:rPr>
        <w:t>.</w:t>
      </w:r>
      <w:r w:rsidR="00AB3855">
        <w:rPr>
          <w:sz w:val="24"/>
          <w:szCs w:val="24"/>
        </w:rPr>
        <w:t xml:space="preserve"> </w:t>
      </w:r>
      <w:r w:rsidR="47808509" w:rsidRPr="33C29B52">
        <w:rPr>
          <w:sz w:val="24"/>
          <w:szCs w:val="24"/>
        </w:rPr>
        <w:t>Na overleg in de bouwvergadering hebben we</w:t>
      </w:r>
      <w:r w:rsidR="5A5AA4C7" w:rsidRPr="33C29B52">
        <w:rPr>
          <w:sz w:val="24"/>
          <w:szCs w:val="24"/>
        </w:rPr>
        <w:t xml:space="preserve"> besloten om door te gaan met de traktaties mee naar huis te geven zodat ouders dan zelf kunnen beslissen of dit acceptabel is voor hun kind</w:t>
      </w:r>
      <w:r w:rsidR="0CB68F53" w:rsidRPr="33C29B52">
        <w:rPr>
          <w:sz w:val="24"/>
          <w:szCs w:val="24"/>
        </w:rPr>
        <w:t>. De directie zal dit terugkoppelen met de desbetreffende ouder.</w:t>
      </w:r>
      <w:r w:rsidR="6C0901EB" w:rsidRPr="33C29B52">
        <w:rPr>
          <w:sz w:val="24"/>
          <w:szCs w:val="24"/>
        </w:rPr>
        <w:t xml:space="preserve"> We hebben sinds kort een officiële afsprakenlijst zodat alle leerkrachten </w:t>
      </w:r>
      <w:r w:rsidR="2AADE71D" w:rsidRPr="33C29B52">
        <w:rPr>
          <w:sz w:val="24"/>
          <w:szCs w:val="24"/>
        </w:rPr>
        <w:t>hiervan op de hoogte zijn.</w:t>
      </w:r>
    </w:p>
    <w:p w14:paraId="787F3FE1" w14:textId="6034FA79" w:rsidR="15482076" w:rsidRDefault="00AB3855" w:rsidP="33C29B52">
      <w:pPr>
        <w:pStyle w:val="Geenafsta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MR v</w:t>
      </w:r>
      <w:r w:rsidR="15482076" w:rsidRPr="33C29B52">
        <w:rPr>
          <w:sz w:val="24"/>
          <w:szCs w:val="24"/>
        </w:rPr>
        <w:t>ergaderdata schooljaar 2023-2024:</w:t>
      </w:r>
    </w:p>
    <w:p w14:paraId="7A6C265F" w14:textId="64FCA604" w:rsidR="15482076" w:rsidRDefault="15482076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11 sept 2023</w:t>
      </w:r>
    </w:p>
    <w:p w14:paraId="1D8FCD37" w14:textId="6B79E7A5" w:rsidR="15482076" w:rsidRDefault="15482076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13 november 2023</w:t>
      </w:r>
    </w:p>
    <w:p w14:paraId="11844284" w14:textId="3EB8902A" w:rsidR="15482076" w:rsidRDefault="15482076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22 januari 2024</w:t>
      </w:r>
    </w:p>
    <w:p w14:paraId="43F4DA36" w14:textId="497F7266" w:rsidR="15482076" w:rsidRDefault="15482076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25 maart 2024</w:t>
      </w:r>
    </w:p>
    <w:p w14:paraId="707C3C8C" w14:textId="39549669" w:rsidR="15482076" w:rsidRDefault="15482076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27 mei 2024</w:t>
      </w:r>
    </w:p>
    <w:p w14:paraId="33FE55F0" w14:textId="7D1B0E6F" w:rsidR="15482076" w:rsidRDefault="15482076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1 juli 2024 (reserve)</w:t>
      </w:r>
    </w:p>
    <w:p w14:paraId="0594C80A" w14:textId="77777777" w:rsidR="008647AB" w:rsidRDefault="008647AB" w:rsidP="294B7C39">
      <w:pPr>
        <w:pStyle w:val="Geenafstand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8793"/>
        <w:gridCol w:w="236"/>
        <w:gridCol w:w="236"/>
      </w:tblGrid>
      <w:tr w:rsidR="294B7C39" w14:paraId="55F67905" w14:textId="77777777" w:rsidTr="33C29B52">
        <w:tc>
          <w:tcPr>
            <w:tcW w:w="8793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EE29A8D" w14:textId="7B34EC3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Rondvraag</w:t>
            </w:r>
          </w:p>
        </w:tc>
        <w:tc>
          <w:tcPr>
            <w:tcW w:w="125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486BDFB" w14:textId="33A17BA8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B50F39F" w14:textId="20CB6462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  <w:tr w:rsidR="294B7C39" w:rsidRPr="00CE15AD" w14:paraId="026036B2" w14:textId="77777777" w:rsidTr="33C29B52">
        <w:tc>
          <w:tcPr>
            <w:tcW w:w="8793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F3CC16F" w14:textId="015B3F2C" w:rsidR="294B7C39" w:rsidRPr="00CE15AD" w:rsidRDefault="56A33B44" w:rsidP="00CE15AD">
            <w:pPr>
              <w:pStyle w:val="Geenafstand"/>
              <w:numPr>
                <w:ilvl w:val="0"/>
                <w:numId w:val="6"/>
              </w:numPr>
            </w:pPr>
            <w:r>
              <w:t>Er</w:t>
            </w:r>
            <w:r w:rsidR="0601F50F">
              <w:t xml:space="preserve"> wor</w:t>
            </w:r>
            <w:r w:rsidR="52F45EAA">
              <w:t>dt g</w:t>
            </w:r>
            <w:r w:rsidR="0B848484">
              <w:t>ee</w:t>
            </w:r>
            <w:r w:rsidR="35F5ADDD">
              <w:t>n geb</w:t>
            </w:r>
            <w:r w:rsidR="4884D606">
              <w:t xml:space="preserve">ruik </w:t>
            </w:r>
            <w:r w:rsidR="2EC258C4">
              <w:t>gemaa</w:t>
            </w:r>
            <w:r w:rsidR="428157CF">
              <w:t>kt v</w:t>
            </w:r>
            <w:r w:rsidR="7E73E463">
              <w:t xml:space="preserve">an de </w:t>
            </w:r>
            <w:r w:rsidR="43B7C17C">
              <w:t>rond</w:t>
            </w:r>
            <w:r w:rsidR="61757E90">
              <w:t>vraa</w:t>
            </w:r>
            <w:r w:rsidR="18636574">
              <w:t>g</w:t>
            </w:r>
            <w:r w:rsidR="00500191">
              <w:t>.</w:t>
            </w:r>
          </w:p>
        </w:tc>
        <w:tc>
          <w:tcPr>
            <w:tcW w:w="125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C7EEC14" w14:textId="55D7F38F" w:rsidR="294B7C39" w:rsidRPr="00CE15AD" w:rsidRDefault="294B7C39" w:rsidP="00CE15AD">
            <w:pPr>
              <w:pStyle w:val="Geenafstand"/>
            </w:pPr>
          </w:p>
        </w:tc>
        <w:tc>
          <w:tcPr>
            <w:tcW w:w="97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CAED546" w14:textId="4971276F" w:rsidR="294B7C39" w:rsidRPr="00CE15AD" w:rsidRDefault="294B7C39" w:rsidP="00CE15AD">
            <w:pPr>
              <w:pStyle w:val="Geenafstand"/>
            </w:pPr>
          </w:p>
        </w:tc>
      </w:tr>
    </w:tbl>
    <w:p w14:paraId="3611D477" w14:textId="53FE16AB" w:rsidR="00B82111" w:rsidRPr="00CE15AD" w:rsidRDefault="00B82111" w:rsidP="00CE15AD">
      <w:pPr>
        <w:pStyle w:val="Geenafstand"/>
        <w:rPr>
          <w:rFonts w:eastAsia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6840C195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C0FCFAB" w14:textId="3E5BF2CC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  <w:t>MR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7C80D37" w14:textId="305BA6B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09B10F0" w14:textId="770FFB7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67865F6D" w14:textId="7093EC86" w:rsidR="7E635E5C" w:rsidRPr="00AB3855" w:rsidRDefault="246BA9F0" w:rsidP="59F5F3FF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33C29B52">
        <w:rPr>
          <w:sz w:val="24"/>
          <w:szCs w:val="24"/>
        </w:rPr>
        <w:t>Notulen</w:t>
      </w:r>
      <w:r w:rsidR="6D543785" w:rsidRPr="33C29B52">
        <w:rPr>
          <w:sz w:val="24"/>
          <w:szCs w:val="24"/>
        </w:rPr>
        <w:t xml:space="preserve"> zijn goedgekeurd. </w:t>
      </w:r>
      <w:r w:rsidR="7E635E5C" w:rsidRPr="00AB3855">
        <w:rPr>
          <w:sz w:val="24"/>
          <w:szCs w:val="24"/>
        </w:rPr>
        <w:t xml:space="preserve">        </w:t>
      </w:r>
    </w:p>
    <w:p w14:paraId="67454101" w14:textId="177F900C" w:rsidR="00B82111" w:rsidRPr="00AB3855" w:rsidRDefault="43637A67" w:rsidP="59F5F3FF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33C29B52">
        <w:rPr>
          <w:sz w:val="24"/>
          <w:szCs w:val="24"/>
        </w:rPr>
        <w:t>Binnengekomen stukken</w:t>
      </w:r>
      <w:r w:rsidR="0094E08E" w:rsidRPr="33C29B52">
        <w:rPr>
          <w:sz w:val="24"/>
          <w:szCs w:val="24"/>
        </w:rPr>
        <w:t>:</w:t>
      </w:r>
      <w:r w:rsidR="5D7FCAB0" w:rsidRPr="33C29B52">
        <w:rPr>
          <w:sz w:val="24"/>
          <w:szCs w:val="24"/>
        </w:rPr>
        <w:t xml:space="preserve"> Format Bevoegdheden MR.</w:t>
      </w:r>
      <w:r w:rsidR="18018DE5" w:rsidRPr="00AB3855">
        <w:rPr>
          <w:sz w:val="24"/>
          <w:szCs w:val="24"/>
        </w:rPr>
        <w:t xml:space="preserve">                                                                             </w:t>
      </w:r>
    </w:p>
    <w:p w14:paraId="10DE4B11" w14:textId="161076AA" w:rsidR="45CCFA15" w:rsidRPr="00F91234" w:rsidRDefault="502B4AA7" w:rsidP="33C29B52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33C29B52">
        <w:rPr>
          <w:sz w:val="24"/>
          <w:szCs w:val="24"/>
        </w:rPr>
        <w:t xml:space="preserve">Gesprek met </w:t>
      </w:r>
      <w:proofErr w:type="spellStart"/>
      <w:r w:rsidRPr="33C29B52">
        <w:rPr>
          <w:sz w:val="24"/>
          <w:szCs w:val="24"/>
        </w:rPr>
        <w:t>Movare</w:t>
      </w:r>
      <w:proofErr w:type="spellEnd"/>
      <w:r w:rsidRPr="33C29B52">
        <w:rPr>
          <w:sz w:val="24"/>
          <w:szCs w:val="24"/>
        </w:rPr>
        <w:t>:</w:t>
      </w:r>
    </w:p>
    <w:p w14:paraId="0E043550" w14:textId="2943D832" w:rsidR="45CCFA15" w:rsidRPr="00F91234" w:rsidRDefault="502B4AA7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Een drietal ouders hadden een gesprek met </w:t>
      </w:r>
      <w:proofErr w:type="spellStart"/>
      <w:r w:rsidRPr="33C29B52">
        <w:rPr>
          <w:sz w:val="24"/>
          <w:szCs w:val="24"/>
        </w:rPr>
        <w:t>Mo</w:t>
      </w:r>
      <w:r w:rsidR="0645CF14" w:rsidRPr="33C29B52">
        <w:rPr>
          <w:sz w:val="24"/>
          <w:szCs w:val="24"/>
        </w:rPr>
        <w:t>vare</w:t>
      </w:r>
      <w:proofErr w:type="spellEnd"/>
      <w:r w:rsidR="0645CF14" w:rsidRPr="33C29B52">
        <w:rPr>
          <w:sz w:val="24"/>
          <w:szCs w:val="24"/>
        </w:rPr>
        <w:t xml:space="preserve"> waarbij een lid van de</w:t>
      </w:r>
    </w:p>
    <w:p w14:paraId="3DCF7839" w14:textId="3E062F41" w:rsidR="45CCFA15" w:rsidRPr="00F91234" w:rsidRDefault="0645CF14" w:rsidP="59F5F3FF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Ouder-geleding van de MR is aangeschoven. Deze ouders gaven vooral aan dat</w:t>
      </w:r>
    </w:p>
    <w:p w14:paraId="5FF4EAF7" w14:textId="5FC1EBE0" w:rsidR="0645CF14" w:rsidRDefault="0645CF14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ze zich zorgen maakten over het team en de directie, die te </w:t>
      </w:r>
      <w:r w:rsidR="50327B05" w:rsidRPr="33C29B52">
        <w:rPr>
          <w:sz w:val="24"/>
          <w:szCs w:val="24"/>
        </w:rPr>
        <w:t>weinig gesteund</w:t>
      </w:r>
    </w:p>
    <w:p w14:paraId="7EAC5A06" w14:textId="45F762E0" w:rsidR="50327B05" w:rsidRDefault="50327B05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werden door </w:t>
      </w:r>
      <w:proofErr w:type="spellStart"/>
      <w:r w:rsidRPr="33C29B52">
        <w:rPr>
          <w:sz w:val="24"/>
          <w:szCs w:val="24"/>
        </w:rPr>
        <w:t>Movare</w:t>
      </w:r>
      <w:proofErr w:type="spellEnd"/>
      <w:r w:rsidRPr="33C29B52">
        <w:rPr>
          <w:sz w:val="24"/>
          <w:szCs w:val="24"/>
        </w:rPr>
        <w:t>.</w:t>
      </w:r>
      <w:r w:rsidR="0ED76037" w:rsidRPr="33C29B52">
        <w:rPr>
          <w:sz w:val="24"/>
          <w:szCs w:val="24"/>
        </w:rPr>
        <w:t xml:space="preserve"> </w:t>
      </w:r>
    </w:p>
    <w:p w14:paraId="698F4424" w14:textId="686C0028" w:rsidR="35B36CEB" w:rsidRDefault="35B36CEB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Na dit gesprek en ook het gesprek van </w:t>
      </w:r>
      <w:proofErr w:type="spellStart"/>
      <w:r w:rsidRPr="33C29B52">
        <w:rPr>
          <w:sz w:val="24"/>
          <w:szCs w:val="24"/>
        </w:rPr>
        <w:t>Movare</w:t>
      </w:r>
      <w:proofErr w:type="spellEnd"/>
      <w:r w:rsidRPr="33C29B52">
        <w:rPr>
          <w:sz w:val="24"/>
          <w:szCs w:val="24"/>
        </w:rPr>
        <w:t xml:space="preserve"> met het team en de directie was</w:t>
      </w:r>
    </w:p>
    <w:p w14:paraId="5883C1B6" w14:textId="6A201129" w:rsidR="34D44D17" w:rsidRDefault="35B36CEB" w:rsidP="59F5F3FF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en is er veel mogelijk. Wij voelen ons nu serieus genomen.</w:t>
      </w:r>
    </w:p>
    <w:p w14:paraId="1A22571E" w14:textId="6B592637" w:rsidR="04C10D6B" w:rsidRDefault="4761CA0F" w:rsidP="33C29B52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33C29B52">
        <w:rPr>
          <w:sz w:val="24"/>
          <w:szCs w:val="24"/>
        </w:rPr>
        <w:t>Nieuwe taalmethode:</w:t>
      </w:r>
    </w:p>
    <w:p w14:paraId="17924F6F" w14:textId="2B763DC7" w:rsidR="4761CA0F" w:rsidRDefault="4761CA0F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Na een presentatie van 2 methodes en het uitproberen van de leerkrachten hebben</w:t>
      </w:r>
    </w:p>
    <w:p w14:paraId="161BD8B2" w14:textId="09D806EA" w:rsidR="33C29B52" w:rsidRDefault="32FD374E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</w:t>
      </w:r>
      <w:r w:rsidR="4761CA0F" w:rsidRPr="33C29B52">
        <w:rPr>
          <w:sz w:val="24"/>
          <w:szCs w:val="24"/>
        </w:rPr>
        <w:t xml:space="preserve"> we gekozen voor Taalactie</w:t>
      </w:r>
      <w:r w:rsidR="0C0DB747" w:rsidRPr="33C29B52">
        <w:rPr>
          <w:sz w:val="24"/>
          <w:szCs w:val="24"/>
        </w:rPr>
        <w:t xml:space="preserve">f </w:t>
      </w:r>
      <w:r w:rsidR="6B3B861B" w:rsidRPr="33C29B52">
        <w:rPr>
          <w:sz w:val="24"/>
          <w:szCs w:val="24"/>
        </w:rPr>
        <w:t>5. Komend schooljaar zullen we hiermee starten.</w:t>
      </w:r>
    </w:p>
    <w:p w14:paraId="2089D852" w14:textId="77777777" w:rsidR="00AB3855" w:rsidRDefault="00AB3855" w:rsidP="33C29B52">
      <w:pPr>
        <w:pStyle w:val="Geenafstand"/>
        <w:rPr>
          <w:sz w:val="24"/>
          <w:szCs w:val="24"/>
        </w:rPr>
      </w:pPr>
    </w:p>
    <w:p w14:paraId="26060E5A" w14:textId="77777777" w:rsidR="00AB3855" w:rsidRDefault="00AB3855" w:rsidP="33C29B52">
      <w:pPr>
        <w:pStyle w:val="Geenafstand"/>
        <w:rPr>
          <w:sz w:val="24"/>
          <w:szCs w:val="24"/>
        </w:rPr>
      </w:pPr>
    </w:p>
    <w:p w14:paraId="213D1911" w14:textId="77777777" w:rsidR="00AB3855" w:rsidRDefault="00AB3855" w:rsidP="33C29B52">
      <w:pPr>
        <w:pStyle w:val="Geenafstand"/>
        <w:rPr>
          <w:sz w:val="24"/>
          <w:szCs w:val="24"/>
        </w:rPr>
      </w:pPr>
    </w:p>
    <w:p w14:paraId="3C83E02F" w14:textId="48C8ED96" w:rsidR="2147D16E" w:rsidRDefault="2147D16E" w:rsidP="00AB3855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33C29B52">
        <w:rPr>
          <w:sz w:val="24"/>
          <w:szCs w:val="24"/>
        </w:rPr>
        <w:lastRenderedPageBreak/>
        <w:t>Evaluatie MR afgelopen jaar:</w:t>
      </w:r>
    </w:p>
    <w:p w14:paraId="3824A9FF" w14:textId="7CA9DD46" w:rsidR="2147D16E" w:rsidRDefault="2147D16E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We zijn tevreden over de vergaderingen.</w:t>
      </w:r>
    </w:p>
    <w:p w14:paraId="2FB5886C" w14:textId="413B9AAC" w:rsidR="2147D16E" w:rsidRDefault="2147D16E" w:rsidP="33C29B52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Een ouder</w:t>
      </w:r>
      <w:r w:rsidR="7DE40E69" w:rsidRPr="33C29B52">
        <w:rPr>
          <w:sz w:val="24"/>
          <w:szCs w:val="24"/>
        </w:rPr>
        <w:t>, die haar hulp heeft aangeboden, zou graag zien dat er ook gebruik van</w:t>
      </w:r>
    </w:p>
    <w:p w14:paraId="01F8EBA5" w14:textId="267F1A88" w:rsidR="43637A67" w:rsidRPr="00F91234" w:rsidRDefault="7DE40E69" w:rsidP="0605D359">
      <w:pPr>
        <w:pStyle w:val="Geenafstand"/>
        <w:rPr>
          <w:sz w:val="24"/>
          <w:szCs w:val="24"/>
        </w:rPr>
      </w:pPr>
      <w:r w:rsidRPr="33C29B52">
        <w:rPr>
          <w:sz w:val="24"/>
          <w:szCs w:val="24"/>
        </w:rPr>
        <w:t xml:space="preserve">              wordt gemaakt.</w:t>
      </w:r>
      <w:r w:rsidR="395C4CB6" w:rsidRPr="59F5F3FF">
        <w:rPr>
          <w:sz w:val="24"/>
          <w:szCs w:val="24"/>
        </w:rPr>
        <w:t xml:space="preserve">            </w:t>
      </w:r>
    </w:p>
    <w:p w14:paraId="4DC17A5C" w14:textId="4E591E01" w:rsidR="0C8F6D60" w:rsidRPr="00270570" w:rsidRDefault="54D99539" w:rsidP="00270570">
      <w:pPr>
        <w:pStyle w:val="Geenafstand"/>
        <w:rPr>
          <w:sz w:val="24"/>
          <w:szCs w:val="24"/>
        </w:rPr>
      </w:pPr>
      <w:r w:rsidRPr="0605D359">
        <w:rPr>
          <w:sz w:val="24"/>
          <w:szCs w:val="24"/>
        </w:rPr>
        <w:t xml:space="preserve">                  </w:t>
      </w:r>
      <w:r w:rsidR="7A0EC312" w:rsidRPr="0605D359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5FAA387D" w14:textId="77777777" w:rsidTr="294B7C39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3D60D77" w14:textId="73D56D16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  <w:t>Rondvraag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5D52D0A3" w14:textId="6261372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18A143D" w14:textId="1156368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15D2810" w14:textId="1446B065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0D560B15" w14:textId="77777777" w:rsidR="00AB3855" w:rsidRDefault="6885507E" w:rsidP="00AB3855">
      <w:pPr>
        <w:pStyle w:val="Geenafstand"/>
      </w:pPr>
      <w:r w:rsidRPr="33C29B52">
        <w:t>Heeft iemand iets over het schoolreisje gehoord?</w:t>
      </w:r>
    </w:p>
    <w:p w14:paraId="73C2E459" w14:textId="1B5B0185" w:rsidR="6885507E" w:rsidRDefault="6885507E" w:rsidP="00AB3855">
      <w:pPr>
        <w:pStyle w:val="Geenafstand"/>
      </w:pPr>
      <w:r w:rsidRPr="33C29B52">
        <w:t>Niemand heeft er iets over gehoord dus we gaan ervanuit dat het helemaal geslaagd was.</w:t>
      </w:r>
    </w:p>
    <w:p w14:paraId="7A1F75D8" w14:textId="65C79735" w:rsidR="00B82111" w:rsidRDefault="00B82111" w:rsidP="294B7C39">
      <w:pPr>
        <w:ind w:left="72"/>
        <w:rPr>
          <w:rFonts w:ascii="Calibri" w:eastAsia="Calibri" w:hAnsi="Calibri" w:cs="Calibri"/>
          <w:color w:val="000000" w:themeColor="text1"/>
        </w:rPr>
      </w:pPr>
    </w:p>
    <w:p w14:paraId="7B5CAEB5" w14:textId="471F465A" w:rsidR="00B82111" w:rsidRDefault="00B82111" w:rsidP="294B7C39"/>
    <w:sectPr w:rsidR="00B8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65"/>
    <w:multiLevelType w:val="hybridMultilevel"/>
    <w:tmpl w:val="27A0A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2BFD"/>
    <w:multiLevelType w:val="hybridMultilevel"/>
    <w:tmpl w:val="575CE682"/>
    <w:lvl w:ilvl="0" w:tplc="BA82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E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28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4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4A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C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22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CA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C1F"/>
    <w:multiLevelType w:val="hybridMultilevel"/>
    <w:tmpl w:val="AB96206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F80D4A"/>
    <w:multiLevelType w:val="hybridMultilevel"/>
    <w:tmpl w:val="0854C64A"/>
    <w:lvl w:ilvl="0" w:tplc="96526F9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2B0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69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0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08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A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9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3592"/>
    <w:multiLevelType w:val="hybridMultilevel"/>
    <w:tmpl w:val="F7809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8DB43"/>
    <w:multiLevelType w:val="hybridMultilevel"/>
    <w:tmpl w:val="83FCFA88"/>
    <w:lvl w:ilvl="0" w:tplc="ED64B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38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E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2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A6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5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C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159">
    <w:abstractNumId w:val="3"/>
  </w:num>
  <w:num w:numId="2" w16cid:durableId="2022389264">
    <w:abstractNumId w:val="5"/>
  </w:num>
  <w:num w:numId="3" w16cid:durableId="780492085">
    <w:abstractNumId w:val="1"/>
  </w:num>
  <w:num w:numId="4" w16cid:durableId="1746031047">
    <w:abstractNumId w:val="2"/>
  </w:num>
  <w:num w:numId="5" w16cid:durableId="1476098929">
    <w:abstractNumId w:val="0"/>
  </w:num>
  <w:num w:numId="6" w16cid:durableId="773549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D55ED"/>
    <w:rsid w:val="001D8A2C"/>
    <w:rsid w:val="001F1242"/>
    <w:rsid w:val="00270570"/>
    <w:rsid w:val="00275929"/>
    <w:rsid w:val="0048A597"/>
    <w:rsid w:val="004931E6"/>
    <w:rsid w:val="00500191"/>
    <w:rsid w:val="00538228"/>
    <w:rsid w:val="005B6FAE"/>
    <w:rsid w:val="005E90CE"/>
    <w:rsid w:val="006D3661"/>
    <w:rsid w:val="0070E3FD"/>
    <w:rsid w:val="00712818"/>
    <w:rsid w:val="007B3A99"/>
    <w:rsid w:val="008647AB"/>
    <w:rsid w:val="0094E08E"/>
    <w:rsid w:val="009C3E14"/>
    <w:rsid w:val="00AB3855"/>
    <w:rsid w:val="00B344E8"/>
    <w:rsid w:val="00B52376"/>
    <w:rsid w:val="00B82111"/>
    <w:rsid w:val="00CE15AD"/>
    <w:rsid w:val="00D35F41"/>
    <w:rsid w:val="00D7F8A6"/>
    <w:rsid w:val="00DA08B7"/>
    <w:rsid w:val="00E352E4"/>
    <w:rsid w:val="00EA3E5B"/>
    <w:rsid w:val="00F91234"/>
    <w:rsid w:val="00FB5D97"/>
    <w:rsid w:val="01103D0F"/>
    <w:rsid w:val="011FFC5E"/>
    <w:rsid w:val="0164AB0E"/>
    <w:rsid w:val="0173DBC2"/>
    <w:rsid w:val="01DEDB64"/>
    <w:rsid w:val="01F7400F"/>
    <w:rsid w:val="0215827D"/>
    <w:rsid w:val="021D46E1"/>
    <w:rsid w:val="02292F44"/>
    <w:rsid w:val="02334E7F"/>
    <w:rsid w:val="02746A64"/>
    <w:rsid w:val="0278628C"/>
    <w:rsid w:val="027B95E1"/>
    <w:rsid w:val="027F2345"/>
    <w:rsid w:val="02A5955E"/>
    <w:rsid w:val="02AA7761"/>
    <w:rsid w:val="02B08854"/>
    <w:rsid w:val="02B2F571"/>
    <w:rsid w:val="02B5EC23"/>
    <w:rsid w:val="02D4C9EF"/>
    <w:rsid w:val="02F0A8B7"/>
    <w:rsid w:val="02F17D26"/>
    <w:rsid w:val="035F49EB"/>
    <w:rsid w:val="03931070"/>
    <w:rsid w:val="0399FA61"/>
    <w:rsid w:val="03BE1C89"/>
    <w:rsid w:val="03C4A9DD"/>
    <w:rsid w:val="03D7FC6B"/>
    <w:rsid w:val="043769D0"/>
    <w:rsid w:val="048FC8E5"/>
    <w:rsid w:val="049DB1D7"/>
    <w:rsid w:val="04A974F2"/>
    <w:rsid w:val="04C10D6B"/>
    <w:rsid w:val="04C32031"/>
    <w:rsid w:val="04C3DA98"/>
    <w:rsid w:val="04E41776"/>
    <w:rsid w:val="0573CCCC"/>
    <w:rsid w:val="0579A29B"/>
    <w:rsid w:val="058E53E9"/>
    <w:rsid w:val="0595CD41"/>
    <w:rsid w:val="05AC88F5"/>
    <w:rsid w:val="05B49A69"/>
    <w:rsid w:val="05D33A31"/>
    <w:rsid w:val="05E82916"/>
    <w:rsid w:val="05F34254"/>
    <w:rsid w:val="05F4C336"/>
    <w:rsid w:val="0601F50F"/>
    <w:rsid w:val="0605D359"/>
    <w:rsid w:val="06066212"/>
    <w:rsid w:val="06106558"/>
    <w:rsid w:val="062A28E1"/>
    <w:rsid w:val="0645CF14"/>
    <w:rsid w:val="06589771"/>
    <w:rsid w:val="065FAAF9"/>
    <w:rsid w:val="0696F4BE"/>
    <w:rsid w:val="06AF4D20"/>
    <w:rsid w:val="06CAB132"/>
    <w:rsid w:val="06FFEBAF"/>
    <w:rsid w:val="07161AF1"/>
    <w:rsid w:val="0724540B"/>
    <w:rsid w:val="07679F54"/>
    <w:rsid w:val="076900B9"/>
    <w:rsid w:val="07C8DD1F"/>
    <w:rsid w:val="07FAC0F3"/>
    <w:rsid w:val="07FB7B5A"/>
    <w:rsid w:val="083C6C62"/>
    <w:rsid w:val="084EC025"/>
    <w:rsid w:val="08571E49"/>
    <w:rsid w:val="085E940D"/>
    <w:rsid w:val="08853B0F"/>
    <w:rsid w:val="089147A9"/>
    <w:rsid w:val="08AB6D8E"/>
    <w:rsid w:val="08E05E7E"/>
    <w:rsid w:val="0915FD6C"/>
    <w:rsid w:val="09AEB798"/>
    <w:rsid w:val="09BC51BA"/>
    <w:rsid w:val="0A34CBA0"/>
    <w:rsid w:val="0A693E64"/>
    <w:rsid w:val="0A7E9074"/>
    <w:rsid w:val="0A8DDF32"/>
    <w:rsid w:val="0A93050F"/>
    <w:rsid w:val="0AA6AB54"/>
    <w:rsid w:val="0AAE98DA"/>
    <w:rsid w:val="0AB04C76"/>
    <w:rsid w:val="0ABB9A39"/>
    <w:rsid w:val="0AC6B377"/>
    <w:rsid w:val="0AD59648"/>
    <w:rsid w:val="0ADA654B"/>
    <w:rsid w:val="0AF2C9A1"/>
    <w:rsid w:val="0AF3CAFE"/>
    <w:rsid w:val="0B007DE1"/>
    <w:rsid w:val="0B188798"/>
    <w:rsid w:val="0B372E6A"/>
    <w:rsid w:val="0B477D46"/>
    <w:rsid w:val="0B4CC440"/>
    <w:rsid w:val="0B64AF59"/>
    <w:rsid w:val="0B662416"/>
    <w:rsid w:val="0B76AE6B"/>
    <w:rsid w:val="0B7D9D6F"/>
    <w:rsid w:val="0B848484"/>
    <w:rsid w:val="0B9861E2"/>
    <w:rsid w:val="0BD7996E"/>
    <w:rsid w:val="0C05ED02"/>
    <w:rsid w:val="0C09C86A"/>
    <w:rsid w:val="0C0DB747"/>
    <w:rsid w:val="0C124A39"/>
    <w:rsid w:val="0C16C2F2"/>
    <w:rsid w:val="0C21CF77"/>
    <w:rsid w:val="0C2A1C68"/>
    <w:rsid w:val="0C427BB5"/>
    <w:rsid w:val="0C4C77A4"/>
    <w:rsid w:val="0C576A9A"/>
    <w:rsid w:val="0C89F7C2"/>
    <w:rsid w:val="0C8F6D60"/>
    <w:rsid w:val="0C90BF45"/>
    <w:rsid w:val="0C9334DF"/>
    <w:rsid w:val="0C9345B2"/>
    <w:rsid w:val="0C9C4E42"/>
    <w:rsid w:val="0CB68F53"/>
    <w:rsid w:val="0CBE7BEF"/>
    <w:rsid w:val="0CC37EB5"/>
    <w:rsid w:val="0CCEEC7D"/>
    <w:rsid w:val="0CE7575D"/>
    <w:rsid w:val="0CEA9309"/>
    <w:rsid w:val="0D1E8EA4"/>
    <w:rsid w:val="0D39F2B6"/>
    <w:rsid w:val="0D66F88F"/>
    <w:rsid w:val="0D90A146"/>
    <w:rsid w:val="0DB77144"/>
    <w:rsid w:val="0DD214E4"/>
    <w:rsid w:val="0E1B773D"/>
    <w:rsid w:val="0E2F0540"/>
    <w:rsid w:val="0E2FCDF3"/>
    <w:rsid w:val="0E310816"/>
    <w:rsid w:val="0E3E3167"/>
    <w:rsid w:val="0E75E7BD"/>
    <w:rsid w:val="0E77BDF5"/>
    <w:rsid w:val="0E7845DB"/>
    <w:rsid w:val="0E7AB4A7"/>
    <w:rsid w:val="0EB53AB3"/>
    <w:rsid w:val="0EC7C49E"/>
    <w:rsid w:val="0ECA2DF5"/>
    <w:rsid w:val="0ED76037"/>
    <w:rsid w:val="0EE0ECFB"/>
    <w:rsid w:val="0EE28D45"/>
    <w:rsid w:val="0EE4C1E4"/>
    <w:rsid w:val="0EF9D7F2"/>
    <w:rsid w:val="0F0AA6E0"/>
    <w:rsid w:val="0F118F37"/>
    <w:rsid w:val="0F61418F"/>
    <w:rsid w:val="0F841866"/>
    <w:rsid w:val="0F8F0B5C"/>
    <w:rsid w:val="0F929B4E"/>
    <w:rsid w:val="0FE91EA6"/>
    <w:rsid w:val="0FF61CB1"/>
    <w:rsid w:val="10130E4C"/>
    <w:rsid w:val="10562F66"/>
    <w:rsid w:val="10B13E24"/>
    <w:rsid w:val="10CB2376"/>
    <w:rsid w:val="10DD398D"/>
    <w:rsid w:val="10E5BB5C"/>
    <w:rsid w:val="10EBA137"/>
    <w:rsid w:val="10ED01FD"/>
    <w:rsid w:val="10FE26C6"/>
    <w:rsid w:val="112FA1B9"/>
    <w:rsid w:val="11322484"/>
    <w:rsid w:val="1151D3C3"/>
    <w:rsid w:val="115317FF"/>
    <w:rsid w:val="1166A602"/>
    <w:rsid w:val="11725A31"/>
    <w:rsid w:val="1178C4B5"/>
    <w:rsid w:val="1178F85D"/>
    <w:rsid w:val="11A28176"/>
    <w:rsid w:val="11BFAF7F"/>
    <w:rsid w:val="11F1FFC7"/>
    <w:rsid w:val="11F4FE4A"/>
    <w:rsid w:val="120D63D9"/>
    <w:rsid w:val="123ED2D9"/>
    <w:rsid w:val="124C529D"/>
    <w:rsid w:val="126C1ACB"/>
    <w:rsid w:val="12877198"/>
    <w:rsid w:val="1298E251"/>
    <w:rsid w:val="12BF09C8"/>
    <w:rsid w:val="12C4C772"/>
    <w:rsid w:val="12C65CC3"/>
    <w:rsid w:val="13027663"/>
    <w:rsid w:val="1323C85B"/>
    <w:rsid w:val="132DBD73"/>
    <w:rsid w:val="1332C039"/>
    <w:rsid w:val="135698E1"/>
    <w:rsid w:val="13585D15"/>
    <w:rsid w:val="13710F8A"/>
    <w:rsid w:val="139C8102"/>
    <w:rsid w:val="13C982F6"/>
    <w:rsid w:val="13CD01CF"/>
    <w:rsid w:val="140093F5"/>
    <w:rsid w:val="1408DB8E"/>
    <w:rsid w:val="14276546"/>
    <w:rsid w:val="1434B2B2"/>
    <w:rsid w:val="1440B732"/>
    <w:rsid w:val="14512D1E"/>
    <w:rsid w:val="14578989"/>
    <w:rsid w:val="147154D2"/>
    <w:rsid w:val="14725556"/>
    <w:rsid w:val="14D9FE62"/>
    <w:rsid w:val="14E4ADA6"/>
    <w:rsid w:val="14F10A78"/>
    <w:rsid w:val="150676B1"/>
    <w:rsid w:val="151C8918"/>
    <w:rsid w:val="1524DA63"/>
    <w:rsid w:val="152B26EB"/>
    <w:rsid w:val="152F2FC2"/>
    <w:rsid w:val="15482076"/>
    <w:rsid w:val="1559E2F3"/>
    <w:rsid w:val="157EC8F7"/>
    <w:rsid w:val="1585D291"/>
    <w:rsid w:val="15976715"/>
    <w:rsid w:val="15AF5206"/>
    <w:rsid w:val="15B0AAB0"/>
    <w:rsid w:val="15B49480"/>
    <w:rsid w:val="16344E9D"/>
    <w:rsid w:val="166A60FB"/>
    <w:rsid w:val="167EF52A"/>
    <w:rsid w:val="16AEBFAA"/>
    <w:rsid w:val="16CB0023"/>
    <w:rsid w:val="16CDF480"/>
    <w:rsid w:val="16E0D4FC"/>
    <w:rsid w:val="16FFDF7C"/>
    <w:rsid w:val="1704E6F7"/>
    <w:rsid w:val="1736F37B"/>
    <w:rsid w:val="1742C612"/>
    <w:rsid w:val="175D2A66"/>
    <w:rsid w:val="178F2A4B"/>
    <w:rsid w:val="17B80464"/>
    <w:rsid w:val="18018DE5"/>
    <w:rsid w:val="18198CAA"/>
    <w:rsid w:val="181C0D62"/>
    <w:rsid w:val="18636574"/>
    <w:rsid w:val="1866D084"/>
    <w:rsid w:val="186EA6E4"/>
    <w:rsid w:val="187CA55D"/>
    <w:rsid w:val="18CAE421"/>
    <w:rsid w:val="18F8BAC7"/>
    <w:rsid w:val="1948AA37"/>
    <w:rsid w:val="1964F547"/>
    <w:rsid w:val="19760E67"/>
    <w:rsid w:val="19A201BD"/>
    <w:rsid w:val="19CEA97F"/>
    <w:rsid w:val="19FFDE5E"/>
    <w:rsid w:val="1A04FF32"/>
    <w:rsid w:val="1A108838"/>
    <w:rsid w:val="1A1875BE"/>
    <w:rsid w:val="1A218AA2"/>
    <w:rsid w:val="1A37803E"/>
    <w:rsid w:val="1A92837D"/>
    <w:rsid w:val="1A948B28"/>
    <w:rsid w:val="1A95C45E"/>
    <w:rsid w:val="1ACB748A"/>
    <w:rsid w:val="1AD6998B"/>
    <w:rsid w:val="1AEC0E79"/>
    <w:rsid w:val="1B303B5F"/>
    <w:rsid w:val="1B66F361"/>
    <w:rsid w:val="1B93C218"/>
    <w:rsid w:val="1BCFDFF3"/>
    <w:rsid w:val="1C0974D6"/>
    <w:rsid w:val="1C3C2955"/>
    <w:rsid w:val="1C51CED1"/>
    <w:rsid w:val="1C7FCFA3"/>
    <w:rsid w:val="1C8B7587"/>
    <w:rsid w:val="1CEAEAC1"/>
    <w:rsid w:val="1CFD7B27"/>
    <w:rsid w:val="1D12D3AF"/>
    <w:rsid w:val="1D2FEC48"/>
    <w:rsid w:val="1D3C9FF4"/>
    <w:rsid w:val="1D3D3604"/>
    <w:rsid w:val="1D4A058D"/>
    <w:rsid w:val="1D88495D"/>
    <w:rsid w:val="1DCA243F"/>
    <w:rsid w:val="1DCC2BEA"/>
    <w:rsid w:val="1DDC8F44"/>
    <w:rsid w:val="1DF08935"/>
    <w:rsid w:val="1E18B09D"/>
    <w:rsid w:val="1E2AA862"/>
    <w:rsid w:val="1E34A3AA"/>
    <w:rsid w:val="1E497D10"/>
    <w:rsid w:val="1E741E8A"/>
    <w:rsid w:val="1E76AEF4"/>
    <w:rsid w:val="1E88CE2E"/>
    <w:rsid w:val="1EAF7FD5"/>
    <w:rsid w:val="1ED34F81"/>
    <w:rsid w:val="1EEBE6E1"/>
    <w:rsid w:val="1F4A4558"/>
    <w:rsid w:val="1F86817D"/>
    <w:rsid w:val="1FBBF9D0"/>
    <w:rsid w:val="1FC31649"/>
    <w:rsid w:val="1FED9922"/>
    <w:rsid w:val="2009EF67"/>
    <w:rsid w:val="204032CE"/>
    <w:rsid w:val="205F97AC"/>
    <w:rsid w:val="20B256E4"/>
    <w:rsid w:val="20B5434C"/>
    <w:rsid w:val="20B624FA"/>
    <w:rsid w:val="20BD658A"/>
    <w:rsid w:val="20C9438B"/>
    <w:rsid w:val="20FD372C"/>
    <w:rsid w:val="21186182"/>
    <w:rsid w:val="2140A24F"/>
    <w:rsid w:val="2140FF87"/>
    <w:rsid w:val="21448F79"/>
    <w:rsid w:val="2147D16E"/>
    <w:rsid w:val="214C7CFF"/>
    <w:rsid w:val="216251D8"/>
    <w:rsid w:val="217B18B0"/>
    <w:rsid w:val="21A5BFC8"/>
    <w:rsid w:val="21ABBF4C"/>
    <w:rsid w:val="21EB60B8"/>
    <w:rsid w:val="2217CEDD"/>
    <w:rsid w:val="22429223"/>
    <w:rsid w:val="22657638"/>
    <w:rsid w:val="229108F4"/>
    <w:rsid w:val="22919535"/>
    <w:rsid w:val="2299078D"/>
    <w:rsid w:val="22E05FDA"/>
    <w:rsid w:val="22E5BD8E"/>
    <w:rsid w:val="22F229AC"/>
    <w:rsid w:val="2306D38F"/>
    <w:rsid w:val="231A2F00"/>
    <w:rsid w:val="239ADF0A"/>
    <w:rsid w:val="23ABE178"/>
    <w:rsid w:val="240CD752"/>
    <w:rsid w:val="241707EC"/>
    <w:rsid w:val="243B6D6E"/>
    <w:rsid w:val="246BA9F0"/>
    <w:rsid w:val="24A58BA9"/>
    <w:rsid w:val="24B2B972"/>
    <w:rsid w:val="24C182A1"/>
    <w:rsid w:val="24DD608A"/>
    <w:rsid w:val="24ECA1EA"/>
    <w:rsid w:val="24F2CEBC"/>
    <w:rsid w:val="24F7B9F5"/>
    <w:rsid w:val="25156191"/>
    <w:rsid w:val="252D76C5"/>
    <w:rsid w:val="253188E3"/>
    <w:rsid w:val="255B2865"/>
    <w:rsid w:val="257E256D"/>
    <w:rsid w:val="25814013"/>
    <w:rsid w:val="25A0B035"/>
    <w:rsid w:val="25CB2264"/>
    <w:rsid w:val="261FEE22"/>
    <w:rsid w:val="2640D1A1"/>
    <w:rsid w:val="2644C17B"/>
    <w:rsid w:val="26BDA631"/>
    <w:rsid w:val="26E209E1"/>
    <w:rsid w:val="26E4184A"/>
    <w:rsid w:val="26F0E7D3"/>
    <w:rsid w:val="2708339D"/>
    <w:rsid w:val="27433691"/>
    <w:rsid w:val="27561C95"/>
    <w:rsid w:val="2766F2C5"/>
    <w:rsid w:val="27730E30"/>
    <w:rsid w:val="277EF803"/>
    <w:rsid w:val="27ADEF92"/>
    <w:rsid w:val="27B00EE8"/>
    <w:rsid w:val="27DE5F6F"/>
    <w:rsid w:val="2815014C"/>
    <w:rsid w:val="2841839B"/>
    <w:rsid w:val="284BEF2A"/>
    <w:rsid w:val="28590634"/>
    <w:rsid w:val="286D6E4F"/>
    <w:rsid w:val="288CB834"/>
    <w:rsid w:val="288FA19D"/>
    <w:rsid w:val="2890135A"/>
    <w:rsid w:val="28A403FE"/>
    <w:rsid w:val="28A81ABC"/>
    <w:rsid w:val="28B590A9"/>
    <w:rsid w:val="28C50866"/>
    <w:rsid w:val="292AEB15"/>
    <w:rsid w:val="294B7C39"/>
    <w:rsid w:val="29787263"/>
    <w:rsid w:val="29818CE1"/>
    <w:rsid w:val="298DEBE5"/>
    <w:rsid w:val="298FFD8F"/>
    <w:rsid w:val="29A45AFA"/>
    <w:rsid w:val="29DDEBD5"/>
    <w:rsid w:val="29EB94C9"/>
    <w:rsid w:val="29ED987D"/>
    <w:rsid w:val="29FD3479"/>
    <w:rsid w:val="2A19AAA3"/>
    <w:rsid w:val="2A742158"/>
    <w:rsid w:val="2A80E6B1"/>
    <w:rsid w:val="2A9A32D1"/>
    <w:rsid w:val="2AA145D8"/>
    <w:rsid w:val="2AADE71D"/>
    <w:rsid w:val="2AB6859F"/>
    <w:rsid w:val="2AB95951"/>
    <w:rsid w:val="2AC84F4D"/>
    <w:rsid w:val="2B3166BC"/>
    <w:rsid w:val="2B5B9698"/>
    <w:rsid w:val="2B675136"/>
    <w:rsid w:val="2B7D0F9E"/>
    <w:rsid w:val="2BCA69E9"/>
    <w:rsid w:val="2BF7934C"/>
    <w:rsid w:val="2C07600B"/>
    <w:rsid w:val="2C343867"/>
    <w:rsid w:val="2C55BCDF"/>
    <w:rsid w:val="2C7D4ED9"/>
    <w:rsid w:val="2CBC4AB7"/>
    <w:rsid w:val="2CDBFBBC"/>
    <w:rsid w:val="2D18DFFF"/>
    <w:rsid w:val="2D1B8C77"/>
    <w:rsid w:val="2D445991"/>
    <w:rsid w:val="2DAEB018"/>
    <w:rsid w:val="2DBB6901"/>
    <w:rsid w:val="2DBE6D42"/>
    <w:rsid w:val="2DC55E19"/>
    <w:rsid w:val="2DD008C8"/>
    <w:rsid w:val="2DDDBC2D"/>
    <w:rsid w:val="2DE0F986"/>
    <w:rsid w:val="2DEE3987"/>
    <w:rsid w:val="2E002BF5"/>
    <w:rsid w:val="2E0D8287"/>
    <w:rsid w:val="2E61893E"/>
    <w:rsid w:val="2E7F70FD"/>
    <w:rsid w:val="2E9EF1F8"/>
    <w:rsid w:val="2EB4B060"/>
    <w:rsid w:val="2EB94C59"/>
    <w:rsid w:val="2EBAE29F"/>
    <w:rsid w:val="2EC258C4"/>
    <w:rsid w:val="2EED1BC6"/>
    <w:rsid w:val="2EEF2A2F"/>
    <w:rsid w:val="2EFA1D25"/>
    <w:rsid w:val="2EFA571F"/>
    <w:rsid w:val="2F54306F"/>
    <w:rsid w:val="2F5C2751"/>
    <w:rsid w:val="2F5E821E"/>
    <w:rsid w:val="2F6FF0F0"/>
    <w:rsid w:val="2FD1442C"/>
    <w:rsid w:val="302F07BB"/>
    <w:rsid w:val="302F5491"/>
    <w:rsid w:val="303AC259"/>
    <w:rsid w:val="305E304E"/>
    <w:rsid w:val="306C17D1"/>
    <w:rsid w:val="30708C61"/>
    <w:rsid w:val="3088EC27"/>
    <w:rsid w:val="3089F7C8"/>
    <w:rsid w:val="30DDE54E"/>
    <w:rsid w:val="30ED2D8E"/>
    <w:rsid w:val="310CC242"/>
    <w:rsid w:val="3146DE1E"/>
    <w:rsid w:val="3149DE7B"/>
    <w:rsid w:val="3157F19B"/>
    <w:rsid w:val="3164FF16"/>
    <w:rsid w:val="3167FE7D"/>
    <w:rsid w:val="318650F2"/>
    <w:rsid w:val="31C48F72"/>
    <w:rsid w:val="31CAF35A"/>
    <w:rsid w:val="31CB24F2"/>
    <w:rsid w:val="31F28361"/>
    <w:rsid w:val="3208465E"/>
    <w:rsid w:val="321D55ED"/>
    <w:rsid w:val="321FE798"/>
    <w:rsid w:val="32469ABE"/>
    <w:rsid w:val="3260A373"/>
    <w:rsid w:val="3266D4D0"/>
    <w:rsid w:val="3268AC9C"/>
    <w:rsid w:val="326E69E4"/>
    <w:rsid w:val="327D435E"/>
    <w:rsid w:val="3298F8AE"/>
    <w:rsid w:val="32D393FE"/>
    <w:rsid w:val="32FD374E"/>
    <w:rsid w:val="32FE712A"/>
    <w:rsid w:val="33005204"/>
    <w:rsid w:val="33179FA6"/>
    <w:rsid w:val="3330C6B8"/>
    <w:rsid w:val="3334FA61"/>
    <w:rsid w:val="3339F53B"/>
    <w:rsid w:val="336C972F"/>
    <w:rsid w:val="33835C26"/>
    <w:rsid w:val="338FA13A"/>
    <w:rsid w:val="33ABEC4A"/>
    <w:rsid w:val="33BE2E4E"/>
    <w:rsid w:val="33C29B52"/>
    <w:rsid w:val="340BD432"/>
    <w:rsid w:val="34152DC8"/>
    <w:rsid w:val="3415467C"/>
    <w:rsid w:val="342E1E70"/>
    <w:rsid w:val="3432980B"/>
    <w:rsid w:val="343712AD"/>
    <w:rsid w:val="34384E0D"/>
    <w:rsid w:val="344B76E6"/>
    <w:rsid w:val="348A910E"/>
    <w:rsid w:val="34977F04"/>
    <w:rsid w:val="349F9F3F"/>
    <w:rsid w:val="34AB2535"/>
    <w:rsid w:val="34ACBA2D"/>
    <w:rsid w:val="34D44D17"/>
    <w:rsid w:val="34F98200"/>
    <w:rsid w:val="34FEBA85"/>
    <w:rsid w:val="351EE239"/>
    <w:rsid w:val="351FCE97"/>
    <w:rsid w:val="35359F98"/>
    <w:rsid w:val="35714C2F"/>
    <w:rsid w:val="35B36CEB"/>
    <w:rsid w:val="35B74E33"/>
    <w:rsid w:val="35F5ADDD"/>
    <w:rsid w:val="3659C6C8"/>
    <w:rsid w:val="3660C926"/>
    <w:rsid w:val="36614B25"/>
    <w:rsid w:val="368C0699"/>
    <w:rsid w:val="36A61719"/>
    <w:rsid w:val="36BB9EF8"/>
    <w:rsid w:val="36CE3019"/>
    <w:rsid w:val="370E1234"/>
    <w:rsid w:val="373558D2"/>
    <w:rsid w:val="37397C03"/>
    <w:rsid w:val="375F8D7C"/>
    <w:rsid w:val="376A38CD"/>
    <w:rsid w:val="379CF745"/>
    <w:rsid w:val="37D4409A"/>
    <w:rsid w:val="37ED37F1"/>
    <w:rsid w:val="38086B84"/>
    <w:rsid w:val="38355B6F"/>
    <w:rsid w:val="385D56F6"/>
    <w:rsid w:val="38719F65"/>
    <w:rsid w:val="3886F464"/>
    <w:rsid w:val="3888DEC0"/>
    <w:rsid w:val="3890689F"/>
    <w:rsid w:val="38D12933"/>
    <w:rsid w:val="38F193B5"/>
    <w:rsid w:val="38FB5DDD"/>
    <w:rsid w:val="390BBF30"/>
    <w:rsid w:val="390FF342"/>
    <w:rsid w:val="39153E75"/>
    <w:rsid w:val="39206ED4"/>
    <w:rsid w:val="394BFC25"/>
    <w:rsid w:val="3957B899"/>
    <w:rsid w:val="395C4CB6"/>
    <w:rsid w:val="396DB2AE"/>
    <w:rsid w:val="3970A70B"/>
    <w:rsid w:val="39A08B9F"/>
    <w:rsid w:val="39BC656A"/>
    <w:rsid w:val="39EA78E7"/>
    <w:rsid w:val="39FA0F7F"/>
    <w:rsid w:val="3A07B38D"/>
    <w:rsid w:val="3A1BCB73"/>
    <w:rsid w:val="3A7CEE17"/>
    <w:rsid w:val="3AA1D98F"/>
    <w:rsid w:val="3AADF951"/>
    <w:rsid w:val="3AC3644A"/>
    <w:rsid w:val="3ACCBC8F"/>
    <w:rsid w:val="3AD49807"/>
    <w:rsid w:val="3AEF472F"/>
    <w:rsid w:val="3AF67022"/>
    <w:rsid w:val="3B09830F"/>
    <w:rsid w:val="3B1F57E8"/>
    <w:rsid w:val="3B23B96D"/>
    <w:rsid w:val="3B8F101B"/>
    <w:rsid w:val="3BA1A13C"/>
    <w:rsid w:val="3BD8A02D"/>
    <w:rsid w:val="3C1DC25A"/>
    <w:rsid w:val="3C25715B"/>
    <w:rsid w:val="3C30018D"/>
    <w:rsid w:val="3C3DA9F0"/>
    <w:rsid w:val="3C42F230"/>
    <w:rsid w:val="3C744E4C"/>
    <w:rsid w:val="3C8F595B"/>
    <w:rsid w:val="3C9C78FC"/>
    <w:rsid w:val="3CA12E4B"/>
    <w:rsid w:val="3CA42B23"/>
    <w:rsid w:val="3CA8D1A9"/>
    <w:rsid w:val="3CB8EB38"/>
    <w:rsid w:val="3CCAB1AA"/>
    <w:rsid w:val="3CDFC3E0"/>
    <w:rsid w:val="3CED20FD"/>
    <w:rsid w:val="3D2DECE4"/>
    <w:rsid w:val="3D35E785"/>
    <w:rsid w:val="3D3D5892"/>
    <w:rsid w:val="3D50553B"/>
    <w:rsid w:val="3D61EC1E"/>
    <w:rsid w:val="3D6FCABB"/>
    <w:rsid w:val="3DA42A89"/>
    <w:rsid w:val="3DDCC489"/>
    <w:rsid w:val="3E0C4AD7"/>
    <w:rsid w:val="3E28F8FB"/>
    <w:rsid w:val="3E37BF5A"/>
    <w:rsid w:val="3ED1B7E6"/>
    <w:rsid w:val="3ED941FE"/>
    <w:rsid w:val="3EDB24B0"/>
    <w:rsid w:val="3EE7A99F"/>
    <w:rsid w:val="3F42CE17"/>
    <w:rsid w:val="3F42DAAA"/>
    <w:rsid w:val="3F5D121D"/>
    <w:rsid w:val="3F725FC6"/>
    <w:rsid w:val="3F754AB2"/>
    <w:rsid w:val="3F81B2DA"/>
    <w:rsid w:val="3FA8092A"/>
    <w:rsid w:val="40137D69"/>
    <w:rsid w:val="4075125F"/>
    <w:rsid w:val="408299C7"/>
    <w:rsid w:val="408AEAF9"/>
    <w:rsid w:val="40B7F4D7"/>
    <w:rsid w:val="40CF405F"/>
    <w:rsid w:val="40EBEAA6"/>
    <w:rsid w:val="40F89440"/>
    <w:rsid w:val="41A35120"/>
    <w:rsid w:val="41EB10DF"/>
    <w:rsid w:val="420145BC"/>
    <w:rsid w:val="4218D875"/>
    <w:rsid w:val="421E6A28"/>
    <w:rsid w:val="427C5A9E"/>
    <w:rsid w:val="428157CF"/>
    <w:rsid w:val="42CC2DFF"/>
    <w:rsid w:val="431510F3"/>
    <w:rsid w:val="431FBCD4"/>
    <w:rsid w:val="432EA345"/>
    <w:rsid w:val="43637A67"/>
    <w:rsid w:val="43898D9C"/>
    <w:rsid w:val="43B7C17C"/>
    <w:rsid w:val="43BA3A89"/>
    <w:rsid w:val="43C28BBB"/>
    <w:rsid w:val="43D4E2E8"/>
    <w:rsid w:val="44136C0D"/>
    <w:rsid w:val="44A1590B"/>
    <w:rsid w:val="44AB8CDE"/>
    <w:rsid w:val="44CA73A6"/>
    <w:rsid w:val="44D3AFE4"/>
    <w:rsid w:val="44D51AF7"/>
    <w:rsid w:val="44D76F22"/>
    <w:rsid w:val="44F815F2"/>
    <w:rsid w:val="4522B1A1"/>
    <w:rsid w:val="4538E67E"/>
    <w:rsid w:val="45560AEA"/>
    <w:rsid w:val="45594D19"/>
    <w:rsid w:val="455E5C1C"/>
    <w:rsid w:val="456D5965"/>
    <w:rsid w:val="45C608A8"/>
    <w:rsid w:val="45CCFA15"/>
    <w:rsid w:val="45E0783D"/>
    <w:rsid w:val="45E48C36"/>
    <w:rsid w:val="45F38414"/>
    <w:rsid w:val="45FEF1DC"/>
    <w:rsid w:val="460C7AD9"/>
    <w:rsid w:val="462B59BE"/>
    <w:rsid w:val="46304754"/>
    <w:rsid w:val="4642D13F"/>
    <w:rsid w:val="468B1885"/>
    <w:rsid w:val="4696949D"/>
    <w:rsid w:val="46BE8202"/>
    <w:rsid w:val="46CD3F5D"/>
    <w:rsid w:val="474B7C9C"/>
    <w:rsid w:val="474FDE04"/>
    <w:rsid w:val="4750F301"/>
    <w:rsid w:val="475B093C"/>
    <w:rsid w:val="4761CA0F"/>
    <w:rsid w:val="47739C62"/>
    <w:rsid w:val="47808509"/>
    <w:rsid w:val="47A716A1"/>
    <w:rsid w:val="47AAFC39"/>
    <w:rsid w:val="47B5CD7E"/>
    <w:rsid w:val="47E5446F"/>
    <w:rsid w:val="482929E9"/>
    <w:rsid w:val="482B0453"/>
    <w:rsid w:val="48742980"/>
    <w:rsid w:val="4884D606"/>
    <w:rsid w:val="488DABAC"/>
    <w:rsid w:val="48A5232D"/>
    <w:rsid w:val="48D3ED92"/>
    <w:rsid w:val="49414E22"/>
    <w:rsid w:val="497F4A7C"/>
    <w:rsid w:val="49DFD035"/>
    <w:rsid w:val="49EC6277"/>
    <w:rsid w:val="49F622C4"/>
    <w:rsid w:val="4A1BA696"/>
    <w:rsid w:val="4A269F4C"/>
    <w:rsid w:val="4A2A5591"/>
    <w:rsid w:val="4A3A13BE"/>
    <w:rsid w:val="4A3B794C"/>
    <w:rsid w:val="4A807E6B"/>
    <w:rsid w:val="4AC59BDA"/>
    <w:rsid w:val="4AE3FE1A"/>
    <w:rsid w:val="4AFBB658"/>
    <w:rsid w:val="4B0B6A03"/>
    <w:rsid w:val="4B2BDCB6"/>
    <w:rsid w:val="4B448F97"/>
    <w:rsid w:val="4B6B4364"/>
    <w:rsid w:val="4B7BA096"/>
    <w:rsid w:val="4BA607E2"/>
    <w:rsid w:val="4BF6B17D"/>
    <w:rsid w:val="4BF783BF"/>
    <w:rsid w:val="4BFEDB71"/>
    <w:rsid w:val="4C144FC0"/>
    <w:rsid w:val="4C1498A0"/>
    <w:rsid w:val="4C358019"/>
    <w:rsid w:val="4C470D85"/>
    <w:rsid w:val="4C725CE2"/>
    <w:rsid w:val="4C7FCE7B"/>
    <w:rsid w:val="4C9FE704"/>
    <w:rsid w:val="4CA4AD2A"/>
    <w:rsid w:val="4CAD30C0"/>
    <w:rsid w:val="4CC7AD17"/>
    <w:rsid w:val="4CCE6F1A"/>
    <w:rsid w:val="4CE1F1B7"/>
    <w:rsid w:val="4D611CCF"/>
    <w:rsid w:val="4D7D4F82"/>
    <w:rsid w:val="4D9611D0"/>
    <w:rsid w:val="4DAF404C"/>
    <w:rsid w:val="4DAF8C11"/>
    <w:rsid w:val="4E18C2A8"/>
    <w:rsid w:val="4E4DE324"/>
    <w:rsid w:val="4E6FE511"/>
    <w:rsid w:val="4E977209"/>
    <w:rsid w:val="4EAE10BD"/>
    <w:rsid w:val="4EB34158"/>
    <w:rsid w:val="4F399D53"/>
    <w:rsid w:val="4F53BC2D"/>
    <w:rsid w:val="4FD787C6"/>
    <w:rsid w:val="4FDCFFD3"/>
    <w:rsid w:val="50047C2C"/>
    <w:rsid w:val="50293B91"/>
    <w:rsid w:val="502B4AA7"/>
    <w:rsid w:val="50327B05"/>
    <w:rsid w:val="503FDCB2"/>
    <w:rsid w:val="5049E11E"/>
    <w:rsid w:val="50668BF4"/>
    <w:rsid w:val="5082551B"/>
    <w:rsid w:val="50957158"/>
    <w:rsid w:val="50AD53E3"/>
    <w:rsid w:val="50D0A6EF"/>
    <w:rsid w:val="50D56DB4"/>
    <w:rsid w:val="5106873D"/>
    <w:rsid w:val="5117A981"/>
    <w:rsid w:val="51533F9E"/>
    <w:rsid w:val="515A0F63"/>
    <w:rsid w:val="5180A1E3"/>
    <w:rsid w:val="51B28CDF"/>
    <w:rsid w:val="51BA4FA9"/>
    <w:rsid w:val="51CBB53C"/>
    <w:rsid w:val="51EAE21A"/>
    <w:rsid w:val="51EDCB86"/>
    <w:rsid w:val="5210C177"/>
    <w:rsid w:val="52235F9C"/>
    <w:rsid w:val="522A0519"/>
    <w:rsid w:val="5255B84A"/>
    <w:rsid w:val="52EB474A"/>
    <w:rsid w:val="52F45EAA"/>
    <w:rsid w:val="52F6124F"/>
    <w:rsid w:val="52FDBB3C"/>
    <w:rsid w:val="530F2888"/>
    <w:rsid w:val="53100A29"/>
    <w:rsid w:val="53173A87"/>
    <w:rsid w:val="531BF74B"/>
    <w:rsid w:val="531C7244"/>
    <w:rsid w:val="531CBDB3"/>
    <w:rsid w:val="531D6A61"/>
    <w:rsid w:val="534FA17C"/>
    <w:rsid w:val="537B6C90"/>
    <w:rsid w:val="53B16DA5"/>
    <w:rsid w:val="53CDDF1E"/>
    <w:rsid w:val="53ED287E"/>
    <w:rsid w:val="53EF593F"/>
    <w:rsid w:val="54162275"/>
    <w:rsid w:val="5419B501"/>
    <w:rsid w:val="54C5122E"/>
    <w:rsid w:val="54CC7278"/>
    <w:rsid w:val="54D99539"/>
    <w:rsid w:val="54DC5DF8"/>
    <w:rsid w:val="54EA2DA1"/>
    <w:rsid w:val="54EB71DD"/>
    <w:rsid w:val="551D52CA"/>
    <w:rsid w:val="5539FD17"/>
    <w:rsid w:val="55487213"/>
    <w:rsid w:val="554E19FC"/>
    <w:rsid w:val="555EB681"/>
    <w:rsid w:val="55A2D7E5"/>
    <w:rsid w:val="55BC6D63"/>
    <w:rsid w:val="55D570B5"/>
    <w:rsid w:val="5626F28D"/>
    <w:rsid w:val="5627C7B2"/>
    <w:rsid w:val="56355BFE"/>
    <w:rsid w:val="563B2494"/>
    <w:rsid w:val="564A2EAA"/>
    <w:rsid w:val="56567C5D"/>
    <w:rsid w:val="565B3ABC"/>
    <w:rsid w:val="565CAC2D"/>
    <w:rsid w:val="565F05FC"/>
    <w:rsid w:val="569397E6"/>
    <w:rsid w:val="56A33B44"/>
    <w:rsid w:val="56B30D52"/>
    <w:rsid w:val="56BD1201"/>
    <w:rsid w:val="56BDA149"/>
    <w:rsid w:val="56C61751"/>
    <w:rsid w:val="56E9EA5D"/>
    <w:rsid w:val="57214379"/>
    <w:rsid w:val="57250C99"/>
    <w:rsid w:val="574CB7FC"/>
    <w:rsid w:val="57737D4D"/>
    <w:rsid w:val="57CE91F5"/>
    <w:rsid w:val="57DE7C3A"/>
    <w:rsid w:val="57F70B1D"/>
    <w:rsid w:val="58133989"/>
    <w:rsid w:val="582A6193"/>
    <w:rsid w:val="5844B44B"/>
    <w:rsid w:val="585A239E"/>
    <w:rsid w:val="586D3B08"/>
    <w:rsid w:val="5875D751"/>
    <w:rsid w:val="588BE63F"/>
    <w:rsid w:val="588CD4A8"/>
    <w:rsid w:val="58B72F94"/>
    <w:rsid w:val="5904EDF7"/>
    <w:rsid w:val="591687E3"/>
    <w:rsid w:val="59224A74"/>
    <w:rsid w:val="592D7E13"/>
    <w:rsid w:val="595CA8B3"/>
    <w:rsid w:val="59A1BFFC"/>
    <w:rsid w:val="59A93AA4"/>
    <w:rsid w:val="59BEE300"/>
    <w:rsid w:val="59D07885"/>
    <w:rsid w:val="59DF38C9"/>
    <w:rsid w:val="59F5F3FF"/>
    <w:rsid w:val="59FF63AD"/>
    <w:rsid w:val="5A03DBD3"/>
    <w:rsid w:val="5A27B6A0"/>
    <w:rsid w:val="5A58E43B"/>
    <w:rsid w:val="5A5AA4C7"/>
    <w:rsid w:val="5A725F9E"/>
    <w:rsid w:val="5A74C524"/>
    <w:rsid w:val="5A904595"/>
    <w:rsid w:val="5AA0BEE1"/>
    <w:rsid w:val="5AB1D6FB"/>
    <w:rsid w:val="5ABEB754"/>
    <w:rsid w:val="5AE75A28"/>
    <w:rsid w:val="5B161CFC"/>
    <w:rsid w:val="5B20F2F1"/>
    <w:rsid w:val="5B278429"/>
    <w:rsid w:val="5B28D89D"/>
    <w:rsid w:val="5B31F283"/>
    <w:rsid w:val="5B32771F"/>
    <w:rsid w:val="5B3D905D"/>
    <w:rsid w:val="5B80B665"/>
    <w:rsid w:val="5B998874"/>
    <w:rsid w:val="5BDD776C"/>
    <w:rsid w:val="5BEA4100"/>
    <w:rsid w:val="5BF4B49C"/>
    <w:rsid w:val="5C14FF3B"/>
    <w:rsid w:val="5C1BE92C"/>
    <w:rsid w:val="5C59EB36"/>
    <w:rsid w:val="5CAC58A4"/>
    <w:rsid w:val="5CBA1170"/>
    <w:rsid w:val="5CC3548A"/>
    <w:rsid w:val="5D05C0FF"/>
    <w:rsid w:val="5D0A11C5"/>
    <w:rsid w:val="5D1BBCD6"/>
    <w:rsid w:val="5D36F097"/>
    <w:rsid w:val="5D7FCAB0"/>
    <w:rsid w:val="5D8B59A2"/>
    <w:rsid w:val="5D9B60D2"/>
    <w:rsid w:val="5DB0CF9C"/>
    <w:rsid w:val="5DBB4556"/>
    <w:rsid w:val="5DF6D1C4"/>
    <w:rsid w:val="5E00EF36"/>
    <w:rsid w:val="5E39B02C"/>
    <w:rsid w:val="5E61B4BF"/>
    <w:rsid w:val="5EA200A5"/>
    <w:rsid w:val="5EB85727"/>
    <w:rsid w:val="5EE04220"/>
    <w:rsid w:val="5F15A5DE"/>
    <w:rsid w:val="5F48EBEF"/>
    <w:rsid w:val="5F4D30FA"/>
    <w:rsid w:val="5F563B28"/>
    <w:rsid w:val="5F5F4DD5"/>
    <w:rsid w:val="5F80EC16"/>
    <w:rsid w:val="5FF954E9"/>
    <w:rsid w:val="6024385F"/>
    <w:rsid w:val="60726EF6"/>
    <w:rsid w:val="608F4807"/>
    <w:rsid w:val="60C385C9"/>
    <w:rsid w:val="60D58FE2"/>
    <w:rsid w:val="610A5B69"/>
    <w:rsid w:val="61541673"/>
    <w:rsid w:val="61757E90"/>
    <w:rsid w:val="61FED4E0"/>
    <w:rsid w:val="62153F72"/>
    <w:rsid w:val="6217FD3D"/>
    <w:rsid w:val="622B1868"/>
    <w:rsid w:val="6250D764"/>
    <w:rsid w:val="625564BC"/>
    <w:rsid w:val="62716043"/>
    <w:rsid w:val="62738CBA"/>
    <w:rsid w:val="62C267A9"/>
    <w:rsid w:val="62C606A5"/>
    <w:rsid w:val="62C665DC"/>
    <w:rsid w:val="62C6D06C"/>
    <w:rsid w:val="62EF6DBC"/>
    <w:rsid w:val="62FDF867"/>
    <w:rsid w:val="63215854"/>
    <w:rsid w:val="6332960E"/>
    <w:rsid w:val="633D8904"/>
    <w:rsid w:val="63919125"/>
    <w:rsid w:val="63964620"/>
    <w:rsid w:val="63979C4E"/>
    <w:rsid w:val="63AC87DF"/>
    <w:rsid w:val="63C035C6"/>
    <w:rsid w:val="63EE799C"/>
    <w:rsid w:val="640D30A4"/>
    <w:rsid w:val="6420A21D"/>
    <w:rsid w:val="642CDB4E"/>
    <w:rsid w:val="645C945F"/>
    <w:rsid w:val="6462D7F7"/>
    <w:rsid w:val="648BB735"/>
    <w:rsid w:val="64A8FC6B"/>
    <w:rsid w:val="64C49727"/>
    <w:rsid w:val="64D95965"/>
    <w:rsid w:val="64FAA7DD"/>
    <w:rsid w:val="650195A7"/>
    <w:rsid w:val="652BE37C"/>
    <w:rsid w:val="65485840"/>
    <w:rsid w:val="657222BA"/>
    <w:rsid w:val="658210BA"/>
    <w:rsid w:val="65B3C2EE"/>
    <w:rsid w:val="65C72174"/>
    <w:rsid w:val="65F4145E"/>
    <w:rsid w:val="65F5A5DD"/>
    <w:rsid w:val="6607C94F"/>
    <w:rsid w:val="664DE98A"/>
    <w:rsid w:val="66688D89"/>
    <w:rsid w:val="669D6608"/>
    <w:rsid w:val="66A818C7"/>
    <w:rsid w:val="66AA1D48"/>
    <w:rsid w:val="66B0F40B"/>
    <w:rsid w:val="66DCF6AA"/>
    <w:rsid w:val="670D13A5"/>
    <w:rsid w:val="67190D94"/>
    <w:rsid w:val="67261A5E"/>
    <w:rsid w:val="6744D166"/>
    <w:rsid w:val="674DFB61"/>
    <w:rsid w:val="6797555B"/>
    <w:rsid w:val="67A11D7E"/>
    <w:rsid w:val="67A3CBB2"/>
    <w:rsid w:val="67B6E999"/>
    <w:rsid w:val="6858A124"/>
    <w:rsid w:val="687834EE"/>
    <w:rsid w:val="6885507E"/>
    <w:rsid w:val="68903A82"/>
    <w:rsid w:val="68F8049B"/>
    <w:rsid w:val="693723CE"/>
    <w:rsid w:val="6971B34F"/>
    <w:rsid w:val="697E8CEC"/>
    <w:rsid w:val="69ACCA88"/>
    <w:rsid w:val="69D946BD"/>
    <w:rsid w:val="6A06DDD2"/>
    <w:rsid w:val="6A30B2AA"/>
    <w:rsid w:val="6A3E8225"/>
    <w:rsid w:val="6B07C842"/>
    <w:rsid w:val="6B16D215"/>
    <w:rsid w:val="6B3B861B"/>
    <w:rsid w:val="6B8F898A"/>
    <w:rsid w:val="6BA71845"/>
    <w:rsid w:val="6BA77DE7"/>
    <w:rsid w:val="6BCC34E2"/>
    <w:rsid w:val="6BCC830B"/>
    <w:rsid w:val="6BE132AF"/>
    <w:rsid w:val="6BE8A71E"/>
    <w:rsid w:val="6BEDE034"/>
    <w:rsid w:val="6C0901EB"/>
    <w:rsid w:val="6C5EE1BC"/>
    <w:rsid w:val="6C6355E2"/>
    <w:rsid w:val="6C9551B9"/>
    <w:rsid w:val="6CB40395"/>
    <w:rsid w:val="6CC196F9"/>
    <w:rsid w:val="6CE30D80"/>
    <w:rsid w:val="6D0CA78C"/>
    <w:rsid w:val="6D2D4DA2"/>
    <w:rsid w:val="6D49EF3D"/>
    <w:rsid w:val="6D543785"/>
    <w:rsid w:val="6D61C7A7"/>
    <w:rsid w:val="6D796060"/>
    <w:rsid w:val="6D89B095"/>
    <w:rsid w:val="6DA10A17"/>
    <w:rsid w:val="6DB2FF67"/>
    <w:rsid w:val="6DBB3AA0"/>
    <w:rsid w:val="6DC6F366"/>
    <w:rsid w:val="6E130D36"/>
    <w:rsid w:val="6E176585"/>
    <w:rsid w:val="6E261735"/>
    <w:rsid w:val="6E3C9336"/>
    <w:rsid w:val="6E4308D0"/>
    <w:rsid w:val="6E803BAB"/>
    <w:rsid w:val="6E8D0876"/>
    <w:rsid w:val="6EB2C8D3"/>
    <w:rsid w:val="6EC3F376"/>
    <w:rsid w:val="6EC91E03"/>
    <w:rsid w:val="6ED37D31"/>
    <w:rsid w:val="6F00589C"/>
    <w:rsid w:val="6F1EB851"/>
    <w:rsid w:val="6F229184"/>
    <w:rsid w:val="6F25B352"/>
    <w:rsid w:val="6F290D6D"/>
    <w:rsid w:val="6F38E765"/>
    <w:rsid w:val="6F4ECFC8"/>
    <w:rsid w:val="6F7E7115"/>
    <w:rsid w:val="6F8A6177"/>
    <w:rsid w:val="6FB55209"/>
    <w:rsid w:val="6FEBE623"/>
    <w:rsid w:val="703D5E5D"/>
    <w:rsid w:val="705B4AB6"/>
    <w:rsid w:val="7064EE64"/>
    <w:rsid w:val="7071F7C0"/>
    <w:rsid w:val="7080662A"/>
    <w:rsid w:val="708E9F44"/>
    <w:rsid w:val="709DB7C2"/>
    <w:rsid w:val="70A51889"/>
    <w:rsid w:val="70E20532"/>
    <w:rsid w:val="711EC037"/>
    <w:rsid w:val="7176430C"/>
    <w:rsid w:val="7178A1E7"/>
    <w:rsid w:val="717AA992"/>
    <w:rsid w:val="71818B03"/>
    <w:rsid w:val="7193B721"/>
    <w:rsid w:val="71B53B48"/>
    <w:rsid w:val="71B7DC6D"/>
    <w:rsid w:val="71E018AF"/>
    <w:rsid w:val="71F7B2B7"/>
    <w:rsid w:val="71FBA50B"/>
    <w:rsid w:val="7226DB48"/>
    <w:rsid w:val="72271B20"/>
    <w:rsid w:val="728575A4"/>
    <w:rsid w:val="7286EDFD"/>
    <w:rsid w:val="72945396"/>
    <w:rsid w:val="729A6489"/>
    <w:rsid w:val="72AF1C3D"/>
    <w:rsid w:val="72BBA4D1"/>
    <w:rsid w:val="72F98858"/>
    <w:rsid w:val="73282D5D"/>
    <w:rsid w:val="7344D4E1"/>
    <w:rsid w:val="735F9055"/>
    <w:rsid w:val="736140A2"/>
    <w:rsid w:val="7366B392"/>
    <w:rsid w:val="736828E2"/>
    <w:rsid w:val="7369BEEF"/>
    <w:rsid w:val="737BE910"/>
    <w:rsid w:val="7383D696"/>
    <w:rsid w:val="73B6BBDF"/>
    <w:rsid w:val="73BB1D83"/>
    <w:rsid w:val="73DE6A2D"/>
    <w:rsid w:val="73E0A534"/>
    <w:rsid w:val="74214605"/>
    <w:rsid w:val="742CB4E7"/>
    <w:rsid w:val="74477B0E"/>
    <w:rsid w:val="744AEC9E"/>
    <w:rsid w:val="74A1830B"/>
    <w:rsid w:val="74B24A54"/>
    <w:rsid w:val="74C7B1FD"/>
    <w:rsid w:val="74E9130C"/>
    <w:rsid w:val="74FB60B6"/>
    <w:rsid w:val="7504F5C6"/>
    <w:rsid w:val="7505731F"/>
    <w:rsid w:val="752E7A35"/>
    <w:rsid w:val="75543D70"/>
    <w:rsid w:val="7566EF00"/>
    <w:rsid w:val="757BA75F"/>
    <w:rsid w:val="7580E81D"/>
    <w:rsid w:val="75A453AB"/>
    <w:rsid w:val="7619244A"/>
    <w:rsid w:val="76313803"/>
    <w:rsid w:val="7638CB78"/>
    <w:rsid w:val="7641BD7E"/>
    <w:rsid w:val="7652A065"/>
    <w:rsid w:val="7662AF8B"/>
    <w:rsid w:val="7665ECE4"/>
    <w:rsid w:val="76921D22"/>
    <w:rsid w:val="76B389D2"/>
    <w:rsid w:val="76BB7758"/>
    <w:rsid w:val="76C8ACA8"/>
    <w:rsid w:val="76CF055B"/>
    <w:rsid w:val="76DE5906"/>
    <w:rsid w:val="76F18BDC"/>
    <w:rsid w:val="770E7D77"/>
    <w:rsid w:val="777D5F0D"/>
    <w:rsid w:val="777D7805"/>
    <w:rsid w:val="77828D60"/>
    <w:rsid w:val="77EF47EB"/>
    <w:rsid w:val="77F6C6D8"/>
    <w:rsid w:val="784570D0"/>
    <w:rsid w:val="784FB4E1"/>
    <w:rsid w:val="785AC6C2"/>
    <w:rsid w:val="785CB652"/>
    <w:rsid w:val="78700049"/>
    <w:rsid w:val="7891DDB6"/>
    <w:rsid w:val="78A68D5A"/>
    <w:rsid w:val="78AA4DD8"/>
    <w:rsid w:val="78C0BC6E"/>
    <w:rsid w:val="78D07295"/>
    <w:rsid w:val="78D0AAE9"/>
    <w:rsid w:val="78E97BD5"/>
    <w:rsid w:val="79067E83"/>
    <w:rsid w:val="7909A60D"/>
    <w:rsid w:val="794F2DDD"/>
    <w:rsid w:val="7972C704"/>
    <w:rsid w:val="797F45DD"/>
    <w:rsid w:val="798FC49F"/>
    <w:rsid w:val="79AACDA7"/>
    <w:rsid w:val="79B6F3C7"/>
    <w:rsid w:val="79CE6BCA"/>
    <w:rsid w:val="79CFB760"/>
    <w:rsid w:val="7A0EC312"/>
    <w:rsid w:val="7A11B996"/>
    <w:rsid w:val="7A22678D"/>
    <w:rsid w:val="7A425DBB"/>
    <w:rsid w:val="7A908789"/>
    <w:rsid w:val="7AA5766E"/>
    <w:rsid w:val="7AB76784"/>
    <w:rsid w:val="7AEAFE3E"/>
    <w:rsid w:val="7AEBC82E"/>
    <w:rsid w:val="7AF0CA6E"/>
    <w:rsid w:val="7B5F6462"/>
    <w:rsid w:val="7B66AC39"/>
    <w:rsid w:val="7B6A3C2B"/>
    <w:rsid w:val="7B801104"/>
    <w:rsid w:val="7BB9EDBF"/>
    <w:rsid w:val="7BD2737E"/>
    <w:rsid w:val="7BD2C054"/>
    <w:rsid w:val="7BE23DC3"/>
    <w:rsid w:val="7C36C044"/>
    <w:rsid w:val="7C4146CF"/>
    <w:rsid w:val="7C55588D"/>
    <w:rsid w:val="7C55FE83"/>
    <w:rsid w:val="7C698311"/>
    <w:rsid w:val="7C81A9BA"/>
    <w:rsid w:val="7C8B04D3"/>
    <w:rsid w:val="7C8C9ACF"/>
    <w:rsid w:val="7CB936C9"/>
    <w:rsid w:val="7CE9E33F"/>
    <w:rsid w:val="7CEC9DD6"/>
    <w:rsid w:val="7D060C8C"/>
    <w:rsid w:val="7D0D5CDF"/>
    <w:rsid w:val="7D2063BD"/>
    <w:rsid w:val="7D23CEEB"/>
    <w:rsid w:val="7D2AB8DC"/>
    <w:rsid w:val="7D5A084F"/>
    <w:rsid w:val="7D5B84DE"/>
    <w:rsid w:val="7D5C49BB"/>
    <w:rsid w:val="7D9E8764"/>
    <w:rsid w:val="7DABB221"/>
    <w:rsid w:val="7DBCECF8"/>
    <w:rsid w:val="7DCA36B4"/>
    <w:rsid w:val="7DD7063D"/>
    <w:rsid w:val="7DD9EFA6"/>
    <w:rsid w:val="7DDC0B1E"/>
    <w:rsid w:val="7DE40E69"/>
    <w:rsid w:val="7E18B3C3"/>
    <w:rsid w:val="7E311E86"/>
    <w:rsid w:val="7E3C6471"/>
    <w:rsid w:val="7E635E5C"/>
    <w:rsid w:val="7E68D2BD"/>
    <w:rsid w:val="7E6B3F83"/>
    <w:rsid w:val="7E73E463"/>
    <w:rsid w:val="7E987360"/>
    <w:rsid w:val="7EA1DCED"/>
    <w:rsid w:val="7EBF9F4C"/>
    <w:rsid w:val="7ED4E36A"/>
    <w:rsid w:val="7F0A1440"/>
    <w:rsid w:val="7F253FE5"/>
    <w:rsid w:val="7F3CC9A1"/>
    <w:rsid w:val="7F60AADF"/>
    <w:rsid w:val="7F77DB7F"/>
    <w:rsid w:val="7F924C5C"/>
    <w:rsid w:val="7FA123D3"/>
    <w:rsid w:val="7FB20A44"/>
    <w:rsid w:val="7FB73378"/>
    <w:rsid w:val="7FD603CE"/>
    <w:rsid w:val="7FDA28B0"/>
    <w:rsid w:val="7FEF2C2B"/>
    <w:rsid w:val="7F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A8A5"/>
  <w15:chartTrackingRefBased/>
  <w15:docId w15:val="{8BEF9CE1-5BE1-4DFE-AE7C-21D38F9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Subtieleverwijzing">
    <w:name w:val="Subtle Reference"/>
    <w:basedOn w:val="Standaardalinea-lettertype"/>
    <w:uiPriority w:val="31"/>
    <w:qFormat/>
    <w:rPr>
      <w:smallCaps/>
      <w:color w:val="5A5A5A" w:themeColor="text1" w:themeTint="A5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404040" w:themeColor="text1" w:themeTint="BF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Spiertz</dc:creator>
  <cp:keywords/>
  <dc:description/>
  <cp:lastModifiedBy>Linda Gadaen</cp:lastModifiedBy>
  <cp:revision>2</cp:revision>
  <dcterms:created xsi:type="dcterms:W3CDTF">2023-06-20T08:02:00Z</dcterms:created>
  <dcterms:modified xsi:type="dcterms:W3CDTF">2023-06-20T08:02:00Z</dcterms:modified>
</cp:coreProperties>
</file>